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EE" w:rsidRDefault="001F1BEE" w:rsidP="001F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МКОУ </w:t>
      </w:r>
    </w:p>
    <w:p w:rsidR="001F1BEE" w:rsidRDefault="001F1BEE" w:rsidP="001F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Чаузовская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основная общеобразовательная школа </w:t>
      </w:r>
    </w:p>
    <w:p w:rsidR="001F1BEE" w:rsidRDefault="001F1BEE" w:rsidP="001F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Топчихинского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района </w:t>
      </w:r>
    </w:p>
    <w:p w:rsidR="001F1BEE" w:rsidRDefault="001F1BEE" w:rsidP="001F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Алтайского края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</w:t>
      </w:r>
    </w:p>
    <w:p w:rsidR="001F1BEE" w:rsidRDefault="00D2568F" w:rsidP="001F1BEE">
      <w:pPr>
        <w:tabs>
          <w:tab w:val="left" w:pos="4536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1F1BE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="001F1BEE">
        <w:rPr>
          <w:rFonts w:ascii="Times New Roman CYR" w:hAnsi="Times New Roman CYR" w:cs="Times New Roman CYR"/>
          <w:sz w:val="28"/>
          <w:szCs w:val="28"/>
        </w:rPr>
        <w:t>.20</w:t>
      </w:r>
      <w:r w:rsidR="0054475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Чаузово</w:t>
      </w:r>
      <w:proofErr w:type="spellEnd"/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      работе        с        документами,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включенными     в      «Федеральный 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 экстремистских материалов»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4475F" w:rsidRDefault="001F1BEE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реализации Федерального закона от 25 июля 2002 г.  №114-ФЗ «О противодействии экстремисткой деятельности» 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ПРИКАЗЫВАЮ: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Библиотекарю  образовательного учреждения  регулярно, не реже 1 раза в полугодие,  проводить    сверку   «Федерального     списка     экстремистских материалов»       и электронного каталога   библиотеки на   предмет  наличия изданий, включенных   в  «Федеральный список». Список размещен на сайте Министерства юстиции Российской Федерации по адресу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minjust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extremist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materials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1F1BEE">
        <w:rPr>
          <w:rFonts w:ascii="Times New Roman CYR" w:hAnsi="Times New Roman CYR" w:cs="Times New Roman CYR"/>
          <w:sz w:val="28"/>
          <w:szCs w:val="28"/>
        </w:rPr>
        <w:t>О результатах проверки информировать директора образовательного учреждения.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Результаты проверки фиксировать в «Журнале сверки с «Федеральным списком экстремистских материалов» (Форма «Журнала сверки с «Федеральным списком экстремистских материалов» утверждена приказом № 201 от 06.11.2012 г.) 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.  </w:t>
      </w:r>
      <w:proofErr w:type="gramStart"/>
      <w:r w:rsidR="001F1BEE">
        <w:rPr>
          <w:rFonts w:ascii="Times New Roman CYR" w:hAnsi="Times New Roman CYR" w:cs="Times New Roman CYR"/>
          <w:sz w:val="28"/>
          <w:szCs w:val="28"/>
        </w:rPr>
        <w:t xml:space="preserve">Ответственному за ИКТ регулярно, </w:t>
      </w:r>
      <w:r w:rsidR="001F1BEE">
        <w:rPr>
          <w:rFonts w:ascii="Times New Roman CYR" w:hAnsi="Times New Roman CYR" w:cs="Times New Roman CYR"/>
          <w:b/>
          <w:sz w:val="28"/>
          <w:szCs w:val="28"/>
        </w:rPr>
        <w:t>не реже 1 раза в месяц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, проводить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материалов». </w:t>
      </w:r>
      <w:proofErr w:type="gramEnd"/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Ежемесячно, в случае размещения новых источников в «Федеральном списке экстремистских материалов», производить их распечатку на бумажном носителе. 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Проделанную работу фиксировать в «Журнале сверки с «Федеральным списком экстремистских материалов». 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. В случае обнаружения в фонде учреждения документов, опубликованных в «Федеральном списке экстремистских материалов», необходимо составить акт по форме, утвержденной согласно приложению №1 к настоящему приказу. 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. В случае обнаружения документа, опубликованного  в «Федеральном списке экстремистских материалов», необходимо его промаркировать пометкой (наклейкой), указывающей на ограничение его в использовании. 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. Документы экстремистского содержания не могут быть представлены в открытом доступе (специально выделенного хранения для обнаруженных документов не требуется). 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. Выдача пользователю документа экстремистского содержания может производиться только по его письменному запросу, по форме, согласно приложению № 2 к настоящему приказу. 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1F1BEE">
        <w:rPr>
          <w:rFonts w:ascii="Times New Roman CYR" w:hAnsi="Times New Roman CYR" w:cs="Times New Roman CYR"/>
          <w:sz w:val="28"/>
          <w:szCs w:val="28"/>
        </w:rPr>
        <w:t>. Ответственными за исполнение приказа назначить</w:t>
      </w:r>
      <w:proofErr w:type="gramStart"/>
      <w:r w:rsidR="001F1BEE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Мотовилову Раису Ивановн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ответственного за ИКТ, библиотекаря школы.</w:t>
      </w:r>
    </w:p>
    <w:p w:rsidR="001F1BEE" w:rsidRDefault="00D2568F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1F1BE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1F1BEE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1F1BEE">
        <w:rPr>
          <w:rFonts w:ascii="Times New Roman CYR" w:hAnsi="Times New Roman CYR" w:cs="Times New Roman CYR"/>
          <w:sz w:val="28"/>
          <w:szCs w:val="28"/>
        </w:rPr>
        <w:t xml:space="preserve"> исполнением приказа возлагаю на себя.</w:t>
      </w: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BEE" w:rsidRDefault="001F1BEE" w:rsidP="001F1BEE">
      <w:pPr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школы</w:t>
      </w:r>
      <w:r w:rsidR="00A97540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/Н.А.Арцыбашева/</w:t>
      </w:r>
    </w:p>
    <w:p w:rsidR="001F1BEE" w:rsidRDefault="001F1BEE" w:rsidP="001F1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EE" w:rsidRDefault="00B30FB5" w:rsidP="001F1BEE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7B" w:rsidRDefault="0097387B"/>
    <w:sectPr w:rsidR="0097387B" w:rsidSect="0097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BEE"/>
    <w:rsid w:val="001F1BEE"/>
    <w:rsid w:val="004511FC"/>
    <w:rsid w:val="0054475F"/>
    <w:rsid w:val="006D0DBF"/>
    <w:rsid w:val="007C60BE"/>
    <w:rsid w:val="0097387B"/>
    <w:rsid w:val="00A97540"/>
    <w:rsid w:val="00B20A06"/>
    <w:rsid w:val="00B30FB5"/>
    <w:rsid w:val="00D2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9</cp:revision>
  <cp:lastPrinted>2023-02-21T09:54:00Z</cp:lastPrinted>
  <dcterms:created xsi:type="dcterms:W3CDTF">2019-10-03T11:26:00Z</dcterms:created>
  <dcterms:modified xsi:type="dcterms:W3CDTF">2023-02-21T09:54:00Z</dcterms:modified>
</cp:coreProperties>
</file>