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23" w:rsidRPr="00F23123" w:rsidRDefault="00F23123" w:rsidP="00F23123">
      <w:pPr>
        <w:pStyle w:val="a3"/>
        <w:spacing w:before="0" w:beforeAutospacing="0" w:after="225" w:afterAutospacing="0"/>
        <w:jc w:val="center"/>
        <w:rPr>
          <w:sz w:val="26"/>
          <w:szCs w:val="26"/>
        </w:rPr>
      </w:pPr>
      <w:r w:rsidRPr="00F23123">
        <w:rPr>
          <w:b/>
          <w:bCs/>
          <w:sz w:val="26"/>
          <w:szCs w:val="26"/>
        </w:rPr>
        <w:t>Безопасный отдых у водоемов: МЧС дает рекомендации.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Одна из проблем купания - потеря чувства меры, хотя долгое пребывание в воде приводит к переохлаждению. Озноб и дрожь должны стать поводом немедленно выйти на берег и согреться, например, сделав небольшую энергичную пробежку. Продолжительность плавания зависит от температуры воды и воздуха, силы ветра. Оптимальные условия - ясная безветренная погода от +25</w:t>
      </w:r>
      <w:proofErr w:type="gramStart"/>
      <w:r w:rsidRPr="00F23123">
        <w:rPr>
          <w:sz w:val="26"/>
          <w:szCs w:val="26"/>
        </w:rPr>
        <w:t>°С</w:t>
      </w:r>
      <w:proofErr w:type="gramEnd"/>
      <w:r w:rsidRPr="00F23123">
        <w:rPr>
          <w:sz w:val="26"/>
          <w:szCs w:val="26"/>
        </w:rPr>
        <w:t xml:space="preserve"> и вода не ниже +18°С.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Заходите в воду постепенно во избежание резкого перепада температур и спазма сосудов. Не спешите окунаться сразу после сильного перегрева: отойдите в тень, остыньте и только потом идите плавать. Не стоит купаться на голодный и полный желудок - лучше через полтора часа после приема пищи. Ни в коем случае не купайтесь в грозу!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Совершая дальние заплывы, экономно расходуйте силы, время от времени останавливайтесь передохнуть на воде: лежа на спине или прижав колени и локти к груди и животу (поплавком). Не заплывайте далеко от берега на надувных матрацах и круга, особенно если навык плавания оставляет желать лучшего. В этом случае держитесь поближе к берегу, чтобы в любой момент коснуться дна ногами.</w:t>
      </w:r>
    </w:p>
    <w:p w:rsidR="00F23123" w:rsidRPr="00F23123" w:rsidRDefault="00F23123" w:rsidP="00F23123">
      <w:pPr>
        <w:spacing w:before="675"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31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правила безопасного поведения на воде</w:t>
      </w:r>
    </w:p>
    <w:p w:rsidR="00F23123" w:rsidRDefault="00F23123" w:rsidP="00F23123">
      <w:pPr>
        <w:spacing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12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только в отведенных для этого местах.</w:t>
      </w:r>
    </w:p>
    <w:p w:rsidR="00F23123" w:rsidRPr="00F23123" w:rsidRDefault="00F23123" w:rsidP="00F23123">
      <w:pPr>
        <w:spacing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12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заплывать за знаки ограждения зон купания.</w:t>
      </w:r>
    </w:p>
    <w:p w:rsidR="00F23123" w:rsidRPr="00F23123" w:rsidRDefault="00F23123" w:rsidP="00F23123">
      <w:pPr>
        <w:spacing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12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купаться в состоянии алкогольного опьянения, не нырять с мостов, пристаней и других мест.</w:t>
      </w:r>
    </w:p>
    <w:p w:rsidR="00F23123" w:rsidRPr="00F23123" w:rsidRDefault="00F23123" w:rsidP="00F23123">
      <w:pPr>
        <w:spacing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1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тщательное наблюдение за купающимися детьми (на расстоянии вытянутой руки).</w:t>
      </w:r>
    </w:p>
    <w:p w:rsidR="00F23123" w:rsidRPr="00F23123" w:rsidRDefault="00F23123" w:rsidP="00F23123">
      <w:pPr>
        <w:spacing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12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плавать на надувных камерах, досках, матрацах.</w:t>
      </w:r>
    </w:p>
    <w:p w:rsidR="00F23123" w:rsidRPr="00F23123" w:rsidRDefault="00F23123" w:rsidP="00F23123">
      <w:pPr>
        <w:spacing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12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устраивать игры на воде, связанные с захватами, не подавать ложные сигналы о помощи.</w:t>
      </w:r>
    </w:p>
    <w:p w:rsidR="00F23123" w:rsidRPr="00F23123" w:rsidRDefault="00F23123" w:rsidP="00F23123">
      <w:pPr>
        <w:spacing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12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подплывать к близко проходящим судам, лодкам.</w:t>
      </w:r>
    </w:p>
    <w:p w:rsidR="00F23123" w:rsidRPr="00F23123" w:rsidRDefault="00F23123" w:rsidP="00F23123">
      <w:pPr>
        <w:spacing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1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катании на лодке соблюдать правила движения на водоемах, обязательно иметь спасательный круг и спасательные жилеты по числу пассажиров, нельзя перегружать лодку и сажать в лодку малолетних детей без взрослых.</w:t>
      </w:r>
    </w:p>
    <w:p w:rsidR="00F23123" w:rsidRPr="00F23123" w:rsidRDefault="00F23123" w:rsidP="00F23123">
      <w:pPr>
        <w:spacing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12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необходимости оказания помощи звонить 101 либо 112.</w:t>
      </w:r>
    </w:p>
    <w:p w:rsidR="00F23123" w:rsidRPr="00F23123" w:rsidRDefault="00F23123" w:rsidP="00F23123">
      <w:pPr>
        <w:spacing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3123" w:rsidRPr="00F23123" w:rsidRDefault="00F23123" w:rsidP="00F23123">
      <w:pPr>
        <w:spacing w:line="240" w:lineRule="auto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C3C3C"/>
          <w:sz w:val="26"/>
          <w:szCs w:val="26"/>
          <w:lang w:eastAsia="ru-RU"/>
        </w:rPr>
        <w:lastRenderedPageBreak/>
        <w:drawing>
          <wp:inline distT="0" distB="0" distL="0" distR="0">
            <wp:extent cx="4985456" cy="5667375"/>
            <wp:effectExtent l="19050" t="0" r="5644" b="0"/>
            <wp:docPr id="1" name="Рисунок 1" descr="https://www.belta.by/uploads/lotus/news/2022/000022_CD5C80106D125EAF4325886F002BF247_12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lta.by/uploads/lotus/news/2022/000022_CD5C80106D125EAF4325886F002BF247_1231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456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123" w:rsidRDefault="00F23123" w:rsidP="00F23123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hAnsi="Arial" w:cs="Arial"/>
          <w:color w:val="3C3C3C"/>
          <w:sz w:val="20"/>
          <w:szCs w:val="20"/>
        </w:rPr>
      </w:pPr>
      <w:hyperlink r:id="rId6" w:tgtFrame="_blank" w:tooltip="Twitter" w:history="1">
        <w:r>
          <w:rPr>
            <w:rFonts w:ascii="Arial" w:hAnsi="Arial" w:cs="Arial"/>
            <w:color w:val="FFFFFF"/>
            <w:sz w:val="20"/>
            <w:szCs w:val="20"/>
            <w:shd w:val="clear" w:color="auto" w:fill="00ACED"/>
          </w:rPr>
          <w:br/>
        </w:r>
      </w:hyperlink>
    </w:p>
    <w:p w:rsidR="00F23123" w:rsidRDefault="00F23123" w:rsidP="00F23123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hAnsi="Arial" w:cs="Arial"/>
          <w:color w:val="3C3C3C"/>
          <w:sz w:val="20"/>
          <w:szCs w:val="20"/>
        </w:rPr>
      </w:pPr>
    </w:p>
    <w:p w:rsidR="00F23123" w:rsidRDefault="00F23123" w:rsidP="00F23123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hAnsi="Arial" w:cs="Arial"/>
          <w:color w:val="3C3C3C"/>
          <w:sz w:val="20"/>
          <w:szCs w:val="20"/>
        </w:rPr>
      </w:pPr>
    </w:p>
    <w:p w:rsidR="00F23123" w:rsidRDefault="00F23123" w:rsidP="00F23123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hAnsi="Arial" w:cs="Arial"/>
          <w:color w:val="3C3C3C"/>
          <w:sz w:val="20"/>
          <w:szCs w:val="20"/>
        </w:rPr>
      </w:pPr>
    </w:p>
    <w:p w:rsidR="00F23123" w:rsidRDefault="00F23123" w:rsidP="00F23123">
      <w:pPr>
        <w:numPr>
          <w:ilvl w:val="0"/>
          <w:numId w:val="1"/>
        </w:numPr>
        <w:spacing w:before="30" w:after="0" w:line="240" w:lineRule="auto"/>
        <w:ind w:left="0"/>
        <w:textAlignment w:val="top"/>
        <w:rPr>
          <w:rFonts w:ascii="Arial" w:hAnsi="Arial" w:cs="Arial"/>
          <w:color w:val="3C3C3C"/>
          <w:sz w:val="20"/>
          <w:szCs w:val="20"/>
        </w:rPr>
      </w:pPr>
    </w:p>
    <w:p w:rsidR="00F23123" w:rsidRDefault="00F23123" w:rsidP="00F23123">
      <w:pPr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noProof/>
          <w:color w:val="3C3C3C"/>
          <w:sz w:val="26"/>
          <w:szCs w:val="26"/>
          <w:lang w:eastAsia="ru-RU"/>
        </w:rPr>
        <w:lastRenderedPageBreak/>
        <w:drawing>
          <wp:inline distT="0" distB="0" distL="0" distR="0">
            <wp:extent cx="8286750" cy="4610100"/>
            <wp:effectExtent l="19050" t="0" r="0" b="0"/>
            <wp:docPr id="3" name="Рисунок 3" descr="Фото из арх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из архив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123" w:rsidRDefault="00F23123" w:rsidP="00F23123">
      <w:pPr>
        <w:rPr>
          <w:rFonts w:ascii="Arial" w:hAnsi="Arial" w:cs="Arial"/>
          <w:color w:val="A3A9AD"/>
          <w:sz w:val="26"/>
          <w:szCs w:val="26"/>
        </w:rPr>
      </w:pPr>
      <w:r>
        <w:rPr>
          <w:rFonts w:ascii="Arial" w:hAnsi="Arial" w:cs="Arial"/>
          <w:color w:val="A3A9AD"/>
          <w:sz w:val="26"/>
          <w:szCs w:val="26"/>
        </w:rPr>
        <w:t>Фото из архива</w:t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28 июня, Минск</w:t>
      </w:r>
      <w:proofErr w:type="gramStart"/>
      <w:r>
        <w:rPr>
          <w:rFonts w:ascii="Arial" w:hAnsi="Arial" w:cs="Arial"/>
          <w:color w:val="3C3C3C"/>
          <w:sz w:val="26"/>
          <w:szCs w:val="26"/>
        </w:rPr>
        <w:t xml:space="preserve"> /К</w:t>
      </w:r>
      <w:proofErr w:type="gramEnd"/>
      <w:r>
        <w:rPr>
          <w:rFonts w:ascii="Arial" w:hAnsi="Arial" w:cs="Arial"/>
          <w:color w:val="3C3C3C"/>
          <w:sz w:val="26"/>
          <w:szCs w:val="26"/>
        </w:rPr>
        <w:t>орр. БЕЛТА/. </w:t>
      </w:r>
      <w:r>
        <w:rPr>
          <w:rFonts w:ascii="Arial" w:hAnsi="Arial" w:cs="Arial"/>
          <w:b/>
          <w:bCs/>
          <w:color w:val="3C3C3C"/>
          <w:sz w:val="26"/>
          <w:szCs w:val="26"/>
        </w:rPr>
        <w:t>Летом больше всего опасности подвержены дети. Поэтому обязательно объясните им, как нужно себя вести на водоеме, чтобы не попасть в беду. Не упускайте их из виду - всегда будьте начеку, ведь помощь может понадобиться в любой момент. Помните, что являетесь ребенку примером, поэтому и сами строго соблюдайте правила поведения на воде! Безопасный отдых у водоемов: МЧС дает рекомендации.</w:t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Одна из проблем купания - потеря чувства меры, хотя долгое пребывание в воде приводит к переохлаждению. Озноб и дрожь должны стать поводом немедленно выйти на берег и согреться, например, сделав небольшую энергичную пробежку. Продолжительность плавания зависит от температуры воды и воздуха, силы ветра. Оптимальные условия - ясная безветренная погода от +25</w:t>
      </w:r>
      <w:proofErr w:type="gramStart"/>
      <w:r>
        <w:rPr>
          <w:rFonts w:ascii="Arial" w:hAnsi="Arial" w:cs="Arial"/>
          <w:color w:val="3C3C3C"/>
          <w:sz w:val="26"/>
          <w:szCs w:val="26"/>
        </w:rPr>
        <w:t>°С</w:t>
      </w:r>
      <w:proofErr w:type="gramEnd"/>
      <w:r>
        <w:rPr>
          <w:rFonts w:ascii="Arial" w:hAnsi="Arial" w:cs="Arial"/>
          <w:color w:val="3C3C3C"/>
          <w:sz w:val="26"/>
          <w:szCs w:val="26"/>
        </w:rPr>
        <w:t xml:space="preserve"> и вода не ниже +18°С.</w:t>
      </w:r>
    </w:p>
    <w:p w:rsidR="00F23123" w:rsidRDefault="00F23123" w:rsidP="00F23123">
      <w:pPr>
        <w:rPr>
          <w:rFonts w:ascii="Arial" w:hAnsi="Arial" w:cs="Arial"/>
          <w:color w:val="3C3C3C"/>
          <w:sz w:val="23"/>
          <w:szCs w:val="23"/>
        </w:rPr>
      </w:pPr>
      <w:hyperlink r:id="rId8" w:tooltip="МЧС предупреждает: сохраняется высокий уровень гибели людей на воде" w:history="1">
        <w:r>
          <w:rPr>
            <w:rStyle w:val="a4"/>
            <w:rFonts w:ascii="Arial" w:hAnsi="Arial" w:cs="Arial"/>
            <w:b/>
            <w:bCs/>
            <w:caps/>
            <w:color w:val="006666"/>
            <w:spacing w:val="15"/>
            <w:sz w:val="23"/>
            <w:szCs w:val="23"/>
          </w:rPr>
          <w:t>МЧС ПРЕДУПРЕЖДАЕТ: СОХРАНЯЕТСЯ ВЫСОКИЙ УРОВЕНЬ ГИБЕЛИ ЛЮДЕЙ НА ВОДЕ</w:t>
        </w:r>
      </w:hyperlink>
    </w:p>
    <w:p w:rsidR="00F23123" w:rsidRDefault="00F23123" w:rsidP="00F23123">
      <w:pPr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noProof/>
          <w:color w:val="3C3C3C"/>
          <w:sz w:val="26"/>
          <w:szCs w:val="26"/>
          <w:lang w:eastAsia="ru-RU"/>
        </w:rPr>
        <w:lastRenderedPageBreak/>
        <w:drawing>
          <wp:inline distT="0" distB="0" distL="0" distR="0">
            <wp:extent cx="8286750" cy="11620500"/>
            <wp:effectExtent l="19050" t="0" r="0" b="0"/>
            <wp:docPr id="4" name="Рисунок 4" descr="https://www.belta.by/uploads/lotus/news/2022/000022_CD5C80106D125EAF4325886F002BF247_146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elta.by/uploads/lotus/news/2022/000022_CD5C80106D125EAF4325886F002BF247_1466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1162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lastRenderedPageBreak/>
        <w:t>Заходите в воду постепенно во избежание резкого перепада температур и спазма сосудов. Не спешите окунаться сразу после сильного перегрева: отойдите в тень, остыньте и только потом идите плавать. Не стоит купаться на голодный и полный желудок - лучше через полтора часа после приема пищи. Ни в коем случае не купайтесь в грозу!</w:t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Совершая дальние заплывы, экономно расходуйте силы, время от времени останавливайтесь передохнуть на воде: лежа на спине или прижав колени и локти к груди и животу (поплавком). Не заплывайте далеко от берега на надувных матрацах и круга, особенно если навык плавания оставляет желать лучшего. В этом случае держитесь поближе к берегу, чтобы в любой момент коснуться дна ногами.</w:t>
      </w:r>
    </w:p>
    <w:p w:rsidR="00F23123" w:rsidRDefault="00F23123" w:rsidP="00F23123">
      <w:pPr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noProof/>
          <w:color w:val="3C3C3C"/>
          <w:sz w:val="26"/>
          <w:szCs w:val="26"/>
          <w:lang w:eastAsia="ru-RU"/>
        </w:rPr>
        <w:lastRenderedPageBreak/>
        <w:drawing>
          <wp:inline distT="0" distB="0" distL="0" distR="0">
            <wp:extent cx="8286750" cy="11563350"/>
            <wp:effectExtent l="19050" t="0" r="0" b="0"/>
            <wp:docPr id="5" name="Рисунок 5" descr="https://www.belta.by/uploads/lotus/news/2022/000022_CD5C80106D125EAF4325886F002BF247_80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elta.by/uploads/lotus/news/2022/000022_CD5C80106D125EAF4325886F002BF247_80445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1156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123" w:rsidRDefault="00F23123" w:rsidP="00F23123">
      <w:pPr>
        <w:pStyle w:val="2"/>
        <w:spacing w:before="675" w:beforeAutospacing="0" w:after="300" w:afterAutospacing="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lastRenderedPageBreak/>
        <w:t>Основные правила безопасного поведения на воде</w:t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Купаться только в отведенных для этого местах.</w:t>
      </w:r>
    </w:p>
    <w:p w:rsidR="00F23123" w:rsidRDefault="00F23123" w:rsidP="00F23123">
      <w:pPr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noProof/>
          <w:color w:val="3C3C3C"/>
          <w:sz w:val="26"/>
          <w:szCs w:val="26"/>
          <w:lang w:eastAsia="ru-RU"/>
        </w:rPr>
        <w:lastRenderedPageBreak/>
        <w:drawing>
          <wp:inline distT="0" distB="0" distL="0" distR="0">
            <wp:extent cx="8286750" cy="9420225"/>
            <wp:effectExtent l="19050" t="0" r="0" b="0"/>
            <wp:docPr id="6" name="Рисунок 6" descr="https://www.belta.by/uploads/lotus/news/2022/000022_CD5C80106D125EAF4325886F002BF247_12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elta.by/uploads/lotus/news/2022/000022_CD5C80106D125EAF4325886F002BF247_1231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lastRenderedPageBreak/>
        <w:t>Не заплывать за знаки ограждения зон купания.</w:t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Не купаться в состоянии алкогольного опьянения, не нырять с мостов, пристаней и других мест.</w:t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Осуществлять тщательное наблюдение за купающимися детьми (на расстоянии вытянутой руки).</w:t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Не плавать на надувных камерах, досках, матрацах.</w:t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Не устраивать игры на воде, связанные с захватами, не подавать ложные сигналы о помощи.</w:t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Не подплывать к близко проходящим судам, лодкам.</w:t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При катании на лодке соблюдать правила движения на водоемах, обязательно иметь спасательный круг и спасательные жилеты по числу пассажиров, нельзя перегружать лодку и сажать в лодку малолетних детей без взрослых.</w:t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6"/>
          <w:szCs w:val="26"/>
        </w:rPr>
        <w:t>Для необходимости оказания помощи звонить 101 либо 112.</w:t>
      </w:r>
    </w:p>
    <w:p w:rsidR="00F23123" w:rsidRDefault="00F23123" w:rsidP="00F23123">
      <w:pPr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noProof/>
          <w:color w:val="3C3C3C"/>
          <w:sz w:val="26"/>
          <w:szCs w:val="26"/>
          <w:lang w:eastAsia="ru-RU"/>
        </w:rPr>
        <w:lastRenderedPageBreak/>
        <w:drawing>
          <wp:inline distT="0" distB="0" distL="0" distR="0">
            <wp:extent cx="8286750" cy="11563350"/>
            <wp:effectExtent l="19050" t="0" r="0" b="0"/>
            <wp:docPr id="7" name="Рисунок 7" descr="https://www.belta.by/uploads/lotus/news/2022/000022_CD5C80106D125EAF4325886F002BF247_96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elta.by/uploads/lotus/news/2022/000022_CD5C80106D125EAF4325886F002BF247_9642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1156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123" w:rsidRPr="00F23123" w:rsidRDefault="00F23123" w:rsidP="00F23123">
      <w:pPr>
        <w:pStyle w:val="2"/>
        <w:spacing w:before="675" w:beforeAutospacing="0" w:after="300" w:afterAutospacing="0"/>
        <w:rPr>
          <w:rFonts w:ascii="Arial" w:hAnsi="Arial" w:cs="Arial"/>
        </w:rPr>
      </w:pPr>
      <w:r w:rsidRPr="00F23123">
        <w:rPr>
          <w:rFonts w:ascii="Arial" w:hAnsi="Arial" w:cs="Arial"/>
        </w:rPr>
        <w:lastRenderedPageBreak/>
        <w:t>Правила поведения на воде для детей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1. Перед купанием отдохни, не входи в воду разгоряченным или вспотевшим, сделай разминку.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2. Входи в воду медленно и осторожно, зайдя в воду по пояс, остановись и быстро окунись с головой.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3. Не отплывай далеко от берега, не заплывай за предупредительные знаки (разметку, буйки).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4. Не находись в воде дольше 15-20 минут.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5. В воде не стой без движения, плавай и купайся.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6. Не плавай один, особенно, если не уверен в своих силах.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7. Не устраивай в воде игр, связанных с хватанием друг друга за ноги, руки, голову.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8. Если что-то напугало тебя в воде, не кричи, так как в легкие может попасть вода.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9. Не заходи в воду выше пояса, если не умеешь плавать или плаваешь плохо.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10. Не заплывай в места движения моторных лодок, скутеров, суден и не приближайся к ним.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11. Если видишь, что моторная лодка или скутер движется на тебя, маши руками, чтобы тебя заметили, и отплывай в сторону.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12. Не заплывай далеко на надувном матрасе или круге, надувное плавательное средство может выйти из строя или тебя отнесет ветром далеко от берега.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13. Не пытайся плавать на бревнах, досках, самодельных плотах.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14. Рассчитывая свои силы при заплыве так, чтобы их хватило на обратный путь к берегу.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15. При появлении усталости спокойно плыви к берегу, некоторое время можно отдохнуть лежа или плывя на спине.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16. Не старайся глубоко нырять или плыть как можно дольше под водой.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17. Не ныряй в незнакомых местах - на дне могут оказаться камни, коряги, металлические прутья и т.д.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18. Не цепляйся за лодки, не залезай на знаки навигационного оборудования – бакены, буйки и т.д.;</w:t>
      </w: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  <w:r w:rsidRPr="00F23123">
        <w:rPr>
          <w:sz w:val="26"/>
          <w:szCs w:val="26"/>
        </w:rPr>
        <w:t>19. На воде следи за младшими братьями (сестрами).</w:t>
      </w:r>
    </w:p>
    <w:p w:rsidR="00F23123" w:rsidRDefault="00F23123" w:rsidP="00F23123">
      <w:pPr>
        <w:pStyle w:val="a3"/>
        <w:spacing w:before="0" w:beforeAutospacing="0" w:after="225" w:afterAutospacing="0"/>
        <w:rPr>
          <w:rFonts w:ascii="Arial" w:hAnsi="Arial" w:cs="Arial"/>
          <w:color w:val="3C3C3C"/>
          <w:sz w:val="26"/>
          <w:szCs w:val="26"/>
        </w:rPr>
      </w:pPr>
    </w:p>
    <w:p w:rsidR="00F23123" w:rsidRPr="00F23123" w:rsidRDefault="00F23123" w:rsidP="00F23123">
      <w:pPr>
        <w:pStyle w:val="a3"/>
        <w:spacing w:before="0" w:beforeAutospacing="0" w:after="225" w:afterAutospacing="0"/>
        <w:rPr>
          <w:sz w:val="26"/>
          <w:szCs w:val="26"/>
        </w:rPr>
      </w:pPr>
    </w:p>
    <w:p w:rsidR="00F23123" w:rsidRDefault="00F23123" w:rsidP="00F23123">
      <w:pPr>
        <w:rPr>
          <w:rFonts w:ascii="Arial" w:hAnsi="Arial" w:cs="Arial"/>
          <w:color w:val="3C3C3C"/>
          <w:sz w:val="26"/>
          <w:szCs w:val="26"/>
        </w:rPr>
      </w:pPr>
      <w:r>
        <w:rPr>
          <w:rFonts w:ascii="Arial" w:hAnsi="Arial" w:cs="Arial"/>
          <w:noProof/>
          <w:color w:val="3C3C3C"/>
          <w:sz w:val="26"/>
          <w:szCs w:val="26"/>
          <w:lang w:eastAsia="ru-RU"/>
        </w:rPr>
        <w:lastRenderedPageBreak/>
        <w:drawing>
          <wp:inline distT="0" distB="0" distL="0" distR="0">
            <wp:extent cx="5340523" cy="6543675"/>
            <wp:effectExtent l="19050" t="0" r="0" b="0"/>
            <wp:docPr id="8" name="Рисунок 8" descr="https://www.belta.by/uploads/lotus/news/2022/000022_CD5C80106D125EAF4325886F002BF247_4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belta.by/uploads/lotus/news/2022/000022_CD5C80106D125EAF4325886F002BF247_407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523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DFF" w:rsidRDefault="00D27DFF"/>
    <w:sectPr w:rsidR="00D27DFF" w:rsidSect="00D2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648E"/>
    <w:multiLevelType w:val="multilevel"/>
    <w:tmpl w:val="DDD0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123"/>
    <w:rsid w:val="00D27DFF"/>
    <w:rsid w:val="00F2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FF"/>
  </w:style>
  <w:style w:type="paragraph" w:styleId="2">
    <w:name w:val="heading 2"/>
    <w:basedOn w:val="a"/>
    <w:link w:val="20"/>
    <w:uiPriority w:val="9"/>
    <w:qFormat/>
    <w:rsid w:val="00F23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31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312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23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805">
          <w:marLeft w:val="0"/>
          <w:marRight w:val="57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9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40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26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5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810">
                      <w:marLeft w:val="0"/>
                      <w:marRight w:val="0"/>
                      <w:marTop w:val="450"/>
                      <w:marBottom w:val="450"/>
                      <w:divBdr>
                        <w:top w:val="single" w:sz="12" w:space="15" w:color="E6EAED"/>
                        <w:left w:val="single" w:sz="12" w:space="15" w:color="E6EAED"/>
                        <w:bottom w:val="single" w:sz="12" w:space="19" w:color="E6EAED"/>
                        <w:right w:val="single" w:sz="12" w:space="15" w:color="E6EAED"/>
                      </w:divBdr>
                      <w:divsChild>
                        <w:div w:id="156876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98178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5542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0389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0834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3048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912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society/view/mchs-preduprezhdaet-sohranjaetsja-vysokij-uroven-gibeli-ljudej-na-vode-510500-2022/?utm_source=belta&amp;utm_medium=news&amp;utm_campaign=acc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intent/tweet?text=%D0%A0%D0%B5%D0%BA%D0%BE%D0%BC%D0%B5%D0%BD%D0%B4%D0%B0%D1%86%D0%B8%D0%B8%20%D0%9C%D0%A7%D0%A1%20%D0%B2%D0%B7%D1%80%D0%BE%D1%81%D0%BB%D1%8B%D0%BC%20%D0%B8%20%D0%B4%D0%B5%D1%82%D1%8F%D0%BC%20%D0%BF%D0%BE%20%D0%B1%D0%B5%D0%B7%D0%BE%D0%BF%D0%B0%D1%81%D0%BD%D0%BE%D0%BC%D1%83%20%D0%BF%D0%BE%D0%B2%D0%B5%D0%B4%D0%B5%D0%BD%D0%B8%D1%8E%20%D0%BD%D0%B0%20%D0%B2%D0%BE%D0%B4%D0%B5&amp;url=https%3A%2F%2Fwww.belta.by%2Fsociety%2Fview%2Frekomendatsii-mchs-o-pravilah-bezopasnogo-povedenija-na-vodoemah-510525-2022%2F&amp;utm_source=share2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2023-05-22T10:07:00Z</dcterms:created>
  <dcterms:modified xsi:type="dcterms:W3CDTF">2023-05-22T10:18:00Z</dcterms:modified>
</cp:coreProperties>
</file>