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07" w:rsidRDefault="00A83707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МКОУ </w:t>
      </w:r>
      <w:proofErr w:type="spellStart"/>
      <w:r>
        <w:rPr>
          <w:b/>
          <w:szCs w:val="24"/>
        </w:rPr>
        <w:t>Чаузовская</w:t>
      </w:r>
      <w:proofErr w:type="spellEnd"/>
      <w:r>
        <w:rPr>
          <w:b/>
          <w:szCs w:val="24"/>
        </w:rPr>
        <w:t xml:space="preserve"> основная общеобразовательная школа </w:t>
      </w:r>
      <w:r>
        <w:rPr>
          <w:b/>
          <w:szCs w:val="24"/>
        </w:rPr>
        <w:br/>
      </w:r>
      <w:proofErr w:type="spellStart"/>
      <w:r>
        <w:rPr>
          <w:b/>
          <w:szCs w:val="24"/>
        </w:rPr>
        <w:t>Топчихинского</w:t>
      </w:r>
      <w:proofErr w:type="spellEnd"/>
      <w:r>
        <w:rPr>
          <w:b/>
          <w:szCs w:val="24"/>
        </w:rPr>
        <w:t xml:space="preserve"> района</w:t>
      </w:r>
    </w:p>
    <w:p w:rsidR="00A83707" w:rsidRDefault="00A83707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Алтайского края</w:t>
      </w:r>
    </w:p>
    <w:p w:rsidR="005032F1" w:rsidRPr="00EF6CC2" w:rsidRDefault="00A83707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ПРИКАЗ №</w:t>
      </w:r>
      <w:r w:rsidR="005E46C4">
        <w:rPr>
          <w:b/>
          <w:szCs w:val="24"/>
        </w:rPr>
        <w:t xml:space="preserve"> </w:t>
      </w:r>
      <w:r w:rsidR="0075186E">
        <w:rPr>
          <w:b/>
          <w:szCs w:val="24"/>
        </w:rPr>
        <w:t>8</w:t>
      </w:r>
      <w:r>
        <w:rPr>
          <w:b/>
          <w:szCs w:val="24"/>
        </w:rPr>
        <w:t xml:space="preserve"> от </w:t>
      </w:r>
      <w:r w:rsidR="0075186E">
        <w:rPr>
          <w:b/>
          <w:szCs w:val="24"/>
        </w:rPr>
        <w:t>21</w:t>
      </w:r>
      <w:r w:rsidR="00B721F7">
        <w:rPr>
          <w:b/>
          <w:szCs w:val="24"/>
        </w:rPr>
        <w:t>.0</w:t>
      </w:r>
      <w:r w:rsidR="00A57CE2">
        <w:rPr>
          <w:b/>
          <w:szCs w:val="24"/>
        </w:rPr>
        <w:t>2</w:t>
      </w:r>
      <w:r w:rsidR="00B721F7">
        <w:rPr>
          <w:b/>
          <w:szCs w:val="24"/>
        </w:rPr>
        <w:t>.202</w:t>
      </w:r>
      <w:r w:rsidR="0075186E">
        <w:rPr>
          <w:b/>
          <w:szCs w:val="24"/>
        </w:rPr>
        <w:t>5</w:t>
      </w:r>
      <w:r>
        <w:rPr>
          <w:b/>
          <w:szCs w:val="24"/>
        </w:rPr>
        <w:t xml:space="preserve"> года</w:t>
      </w:r>
    </w:p>
    <w:p w:rsidR="006204B6" w:rsidRPr="007230A8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A83707" w:rsidRPr="007230A8" w:rsidRDefault="00C028D7" w:rsidP="00A83707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 w:rsidRPr="007230A8">
        <w:rPr>
          <w:rFonts w:cs="Times New Roman"/>
          <w:b/>
          <w:color w:val="auto"/>
          <w:szCs w:val="24"/>
        </w:rPr>
        <w:t>Об участии в</w:t>
      </w:r>
      <w:r w:rsidR="00A83707" w:rsidRPr="007230A8">
        <w:rPr>
          <w:rFonts w:cs="Times New Roman"/>
          <w:b/>
          <w:color w:val="auto"/>
          <w:szCs w:val="24"/>
        </w:rPr>
        <w:t xml:space="preserve"> </w:t>
      </w:r>
      <w:r w:rsidR="00DB3A46" w:rsidRPr="007230A8">
        <w:rPr>
          <w:rFonts w:cs="Times New Roman"/>
          <w:b/>
          <w:color w:val="auto"/>
          <w:szCs w:val="24"/>
        </w:rPr>
        <w:t xml:space="preserve">проведении </w:t>
      </w:r>
    </w:p>
    <w:p w:rsidR="00C028D7" w:rsidRPr="007230A8" w:rsidRDefault="00B311A6" w:rsidP="00A83707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 w:rsidRPr="007230A8">
        <w:rPr>
          <w:rFonts w:cs="Times New Roman"/>
          <w:b/>
          <w:color w:val="auto"/>
          <w:szCs w:val="24"/>
        </w:rPr>
        <w:t>Всероссийских проверочных работ</w:t>
      </w:r>
      <w:r w:rsidR="00C028D7" w:rsidRPr="007230A8">
        <w:rPr>
          <w:rFonts w:cs="Times New Roman"/>
          <w:b/>
          <w:color w:val="auto"/>
          <w:szCs w:val="24"/>
        </w:rPr>
        <w:t>.</w:t>
      </w:r>
    </w:p>
    <w:p w:rsidR="00B721F7" w:rsidRDefault="00C028D7" w:rsidP="00B721F7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7230A8">
        <w:rPr>
          <w:rFonts w:cs="Times New Roman"/>
          <w:color w:val="auto"/>
          <w:spacing w:val="-4"/>
          <w:szCs w:val="24"/>
        </w:rPr>
        <w:t>В рамках</w:t>
      </w:r>
      <w:r w:rsidR="00DB3A46" w:rsidRPr="007230A8">
        <w:rPr>
          <w:rFonts w:cs="Times New Roman"/>
          <w:color w:val="auto"/>
          <w:spacing w:val="-4"/>
          <w:szCs w:val="24"/>
        </w:rPr>
        <w:t xml:space="preserve"> проведения</w:t>
      </w:r>
      <w:r w:rsidR="00A83707" w:rsidRPr="007230A8">
        <w:rPr>
          <w:rFonts w:cs="Times New Roman"/>
          <w:color w:val="auto"/>
          <w:spacing w:val="-4"/>
          <w:szCs w:val="24"/>
        </w:rPr>
        <w:t xml:space="preserve"> </w:t>
      </w:r>
      <w:r w:rsidR="00E076CB" w:rsidRPr="007230A8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7230A8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7230A8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7230A8">
        <w:rPr>
          <w:rFonts w:cs="Times New Roman"/>
          <w:color w:val="auto"/>
          <w:spacing w:val="-4"/>
          <w:szCs w:val="24"/>
        </w:rPr>
        <w:t>ВПР</w:t>
      </w:r>
      <w:r w:rsidRPr="007230A8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75186E">
        <w:rPr>
          <w:rFonts w:cs="Times New Roman"/>
          <w:color w:val="auto"/>
          <w:spacing w:val="-4"/>
          <w:szCs w:val="24"/>
        </w:rPr>
        <w:t xml:space="preserve">Министерства </w:t>
      </w:r>
      <w:r w:rsidR="00B721F7">
        <w:rPr>
          <w:rFonts w:cs="Times New Roman"/>
          <w:color w:val="auto"/>
          <w:spacing w:val="-4"/>
          <w:szCs w:val="24"/>
        </w:rPr>
        <w:t>образования и науки от 2</w:t>
      </w:r>
      <w:r w:rsidR="0075186E">
        <w:rPr>
          <w:rFonts w:cs="Times New Roman"/>
          <w:color w:val="auto"/>
          <w:spacing w:val="-4"/>
          <w:szCs w:val="24"/>
        </w:rPr>
        <w:t>0</w:t>
      </w:r>
      <w:r w:rsidR="00B721F7">
        <w:rPr>
          <w:rFonts w:cs="Times New Roman"/>
          <w:color w:val="auto"/>
          <w:spacing w:val="-4"/>
          <w:szCs w:val="24"/>
        </w:rPr>
        <w:t>.</w:t>
      </w:r>
      <w:r w:rsidR="0075186E">
        <w:rPr>
          <w:rFonts w:cs="Times New Roman"/>
          <w:color w:val="auto"/>
          <w:spacing w:val="-4"/>
          <w:szCs w:val="24"/>
        </w:rPr>
        <w:t>0</w:t>
      </w:r>
      <w:r w:rsidR="00B721F7">
        <w:rPr>
          <w:rFonts w:cs="Times New Roman"/>
          <w:color w:val="auto"/>
          <w:spacing w:val="-4"/>
          <w:szCs w:val="24"/>
        </w:rPr>
        <w:t>2.202</w:t>
      </w:r>
      <w:r w:rsidR="0075186E">
        <w:rPr>
          <w:rFonts w:cs="Times New Roman"/>
          <w:color w:val="auto"/>
          <w:spacing w:val="-4"/>
          <w:szCs w:val="24"/>
        </w:rPr>
        <w:t>5</w:t>
      </w:r>
      <w:r w:rsidR="00B721F7">
        <w:rPr>
          <w:rFonts w:cs="Times New Roman"/>
          <w:color w:val="auto"/>
          <w:spacing w:val="-4"/>
          <w:szCs w:val="24"/>
        </w:rPr>
        <w:t xml:space="preserve"> года № </w:t>
      </w:r>
      <w:r w:rsidR="00A57CE2">
        <w:rPr>
          <w:rFonts w:cs="Times New Roman"/>
          <w:color w:val="auto"/>
          <w:spacing w:val="-4"/>
          <w:szCs w:val="24"/>
        </w:rPr>
        <w:t>2</w:t>
      </w:r>
      <w:r w:rsidR="0075186E">
        <w:rPr>
          <w:rFonts w:cs="Times New Roman"/>
          <w:color w:val="auto"/>
          <w:spacing w:val="-4"/>
          <w:szCs w:val="24"/>
        </w:rPr>
        <w:t>44</w:t>
      </w:r>
      <w:r w:rsidR="00B721F7">
        <w:rPr>
          <w:rFonts w:cs="Times New Roman"/>
          <w:color w:val="auto"/>
          <w:spacing w:val="-4"/>
          <w:szCs w:val="24"/>
        </w:rPr>
        <w:t xml:space="preserve"> ,</w:t>
      </w:r>
      <w:r w:rsidR="00A57CE2">
        <w:rPr>
          <w:rFonts w:cs="Times New Roman"/>
          <w:color w:val="auto"/>
          <w:spacing w:val="-4"/>
          <w:szCs w:val="24"/>
        </w:rPr>
        <w:t>приказа комитета по образованию</w:t>
      </w:r>
      <w:r w:rsidR="0075186E">
        <w:rPr>
          <w:rFonts w:cs="Times New Roman"/>
          <w:color w:val="auto"/>
          <w:spacing w:val="-4"/>
          <w:szCs w:val="24"/>
        </w:rPr>
        <w:t xml:space="preserve"> «</w:t>
      </w:r>
      <w:r w:rsidR="0075186E">
        <w:t xml:space="preserve">О мониторинге качества подготовки обучающихся образовательных организаций </w:t>
      </w:r>
      <w:proofErr w:type="spellStart"/>
      <w:r w:rsidR="0075186E">
        <w:t>Топчихинского</w:t>
      </w:r>
      <w:proofErr w:type="spellEnd"/>
      <w:r w:rsidR="0075186E">
        <w:t xml:space="preserve"> района в форме всероссийских проверочных работ в 2025 году</w:t>
      </w:r>
      <w:r w:rsidR="0075186E">
        <w:t>»</w:t>
      </w:r>
      <w:r w:rsidR="00A57CE2">
        <w:rPr>
          <w:rFonts w:cs="Times New Roman"/>
          <w:color w:val="auto"/>
          <w:spacing w:val="-4"/>
          <w:szCs w:val="24"/>
        </w:rPr>
        <w:t xml:space="preserve"> от </w:t>
      </w:r>
      <w:r w:rsidR="0075186E">
        <w:rPr>
          <w:rFonts w:cs="Times New Roman"/>
          <w:color w:val="auto"/>
          <w:spacing w:val="-4"/>
          <w:szCs w:val="24"/>
        </w:rPr>
        <w:t>20</w:t>
      </w:r>
      <w:r w:rsidR="00A57CE2">
        <w:rPr>
          <w:rFonts w:cs="Times New Roman"/>
          <w:color w:val="auto"/>
          <w:spacing w:val="-4"/>
          <w:szCs w:val="24"/>
        </w:rPr>
        <w:t>.02.202</w:t>
      </w:r>
      <w:r w:rsidR="0075186E">
        <w:rPr>
          <w:rFonts w:cs="Times New Roman"/>
          <w:color w:val="auto"/>
          <w:spacing w:val="-4"/>
          <w:szCs w:val="24"/>
        </w:rPr>
        <w:t>5</w:t>
      </w:r>
      <w:r w:rsidR="00A57CE2">
        <w:rPr>
          <w:rFonts w:cs="Times New Roman"/>
          <w:color w:val="auto"/>
          <w:spacing w:val="-4"/>
          <w:szCs w:val="24"/>
        </w:rPr>
        <w:t xml:space="preserve"> года №</w:t>
      </w:r>
      <w:r w:rsidR="0075186E">
        <w:rPr>
          <w:rFonts w:cs="Times New Roman"/>
          <w:color w:val="auto"/>
          <w:spacing w:val="-4"/>
          <w:szCs w:val="24"/>
        </w:rPr>
        <w:t>43</w:t>
      </w:r>
    </w:p>
    <w:p w:rsidR="00C028D7" w:rsidRPr="00B721F7" w:rsidRDefault="00A83707" w:rsidP="00B721F7">
      <w:pPr>
        <w:spacing w:before="120" w:line="276" w:lineRule="auto"/>
        <w:ind w:firstLine="0"/>
        <w:rPr>
          <w:rFonts w:cs="Times New Roman"/>
          <w:color w:val="auto"/>
          <w:spacing w:val="-4"/>
          <w:szCs w:val="24"/>
        </w:rPr>
      </w:pPr>
      <w:r w:rsidRPr="007230A8">
        <w:rPr>
          <w:rFonts w:cs="Times New Roman"/>
          <w:color w:val="auto"/>
          <w:spacing w:val="-4"/>
          <w:szCs w:val="24"/>
        </w:rPr>
        <w:t xml:space="preserve"> </w:t>
      </w:r>
      <w:r w:rsidR="002A7217" w:rsidRPr="007230A8">
        <w:rPr>
          <w:rFonts w:cs="Times New Roman"/>
          <w:color w:val="auto"/>
          <w:szCs w:val="24"/>
        </w:rPr>
        <w:t>П</w:t>
      </w:r>
      <w:r w:rsidR="00C028D7" w:rsidRPr="007230A8">
        <w:rPr>
          <w:rFonts w:cs="Times New Roman"/>
          <w:color w:val="auto"/>
          <w:szCs w:val="24"/>
        </w:rPr>
        <w:t>риказываю:</w:t>
      </w:r>
    </w:p>
    <w:p w:rsidR="00FA7F4F" w:rsidRPr="007230A8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1. </w:t>
      </w:r>
      <w:r w:rsidR="00AA7648" w:rsidRPr="007230A8">
        <w:rPr>
          <w:rFonts w:cs="Times New Roman"/>
          <w:color w:val="auto"/>
          <w:szCs w:val="24"/>
        </w:rPr>
        <w:t>Провести Всероссийски</w:t>
      </w:r>
      <w:r w:rsidR="00DB3A46" w:rsidRPr="007230A8">
        <w:rPr>
          <w:rFonts w:cs="Times New Roman"/>
          <w:color w:val="auto"/>
          <w:szCs w:val="24"/>
        </w:rPr>
        <w:t xml:space="preserve">е </w:t>
      </w:r>
      <w:r w:rsidR="00AA7648" w:rsidRPr="007230A8">
        <w:rPr>
          <w:rFonts w:cs="Times New Roman"/>
          <w:color w:val="auto"/>
          <w:szCs w:val="24"/>
        </w:rPr>
        <w:t>проверочны</w:t>
      </w:r>
      <w:r w:rsidR="00DB3A46" w:rsidRPr="007230A8">
        <w:rPr>
          <w:rFonts w:cs="Times New Roman"/>
          <w:color w:val="auto"/>
          <w:szCs w:val="24"/>
        </w:rPr>
        <w:t>е</w:t>
      </w:r>
      <w:r w:rsidR="00AA7648" w:rsidRPr="007230A8">
        <w:rPr>
          <w:rFonts w:cs="Times New Roman"/>
          <w:color w:val="auto"/>
          <w:szCs w:val="24"/>
        </w:rPr>
        <w:t xml:space="preserve"> работ</w:t>
      </w:r>
      <w:r w:rsidR="00DB3A46" w:rsidRPr="007230A8">
        <w:rPr>
          <w:rFonts w:cs="Times New Roman"/>
          <w:color w:val="auto"/>
          <w:szCs w:val="24"/>
        </w:rPr>
        <w:t xml:space="preserve">ы (далее – ВПР) </w:t>
      </w:r>
      <w:r w:rsidR="00D131CA" w:rsidRPr="007230A8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7230A8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2. </w:t>
      </w:r>
      <w:r w:rsidR="00FC5FBD" w:rsidRPr="007230A8">
        <w:rPr>
          <w:rFonts w:cs="Times New Roman"/>
          <w:color w:val="auto"/>
          <w:szCs w:val="24"/>
        </w:rPr>
        <w:t>Назначить организатор</w:t>
      </w:r>
      <w:r w:rsidR="00D912EF" w:rsidRPr="007230A8">
        <w:rPr>
          <w:rFonts w:cs="Times New Roman"/>
          <w:color w:val="auto"/>
          <w:szCs w:val="24"/>
        </w:rPr>
        <w:t>ами</w:t>
      </w:r>
      <w:r w:rsidR="00FC5FBD" w:rsidRPr="007230A8">
        <w:rPr>
          <w:rFonts w:cs="Times New Roman"/>
          <w:color w:val="auto"/>
          <w:szCs w:val="24"/>
        </w:rPr>
        <w:t xml:space="preserve"> в аудитори</w:t>
      </w:r>
      <w:r w:rsidR="00D912EF" w:rsidRPr="007230A8">
        <w:rPr>
          <w:rFonts w:cs="Times New Roman"/>
          <w:color w:val="auto"/>
          <w:szCs w:val="24"/>
        </w:rPr>
        <w:t>ях</w:t>
      </w:r>
      <w:r w:rsidRPr="007230A8">
        <w:rPr>
          <w:rFonts w:cs="Times New Roman"/>
          <w:color w:val="auto"/>
          <w:szCs w:val="24"/>
        </w:rPr>
        <w:t>:</w:t>
      </w:r>
    </w:p>
    <w:p w:rsidR="00D131CA" w:rsidRPr="007230A8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- в 6 классах </w:t>
      </w:r>
      <w:r w:rsidR="00A83707" w:rsidRPr="007230A8">
        <w:rPr>
          <w:rFonts w:cs="Times New Roman"/>
          <w:color w:val="auto"/>
          <w:szCs w:val="24"/>
        </w:rPr>
        <w:t>-</w:t>
      </w:r>
      <w:r w:rsidR="00A57CE2" w:rsidRPr="00A57CE2">
        <w:rPr>
          <w:rFonts w:cs="Times New Roman"/>
          <w:color w:val="auto"/>
          <w:szCs w:val="24"/>
        </w:rPr>
        <w:t xml:space="preserve"> </w:t>
      </w:r>
      <w:r w:rsidR="00A57CE2">
        <w:rPr>
          <w:rFonts w:cs="Times New Roman"/>
          <w:color w:val="auto"/>
          <w:szCs w:val="24"/>
        </w:rPr>
        <w:t>Арцыбашеву Н.А.,</w:t>
      </w:r>
      <w:r w:rsidR="00A57CE2" w:rsidRPr="007230A8">
        <w:rPr>
          <w:rFonts w:cs="Times New Roman"/>
          <w:color w:val="auto"/>
          <w:szCs w:val="24"/>
        </w:rPr>
        <w:t xml:space="preserve"> учитель </w:t>
      </w:r>
      <w:r w:rsidR="00A57CE2">
        <w:rPr>
          <w:rFonts w:cs="Times New Roman"/>
          <w:color w:val="auto"/>
          <w:szCs w:val="24"/>
        </w:rPr>
        <w:t>начальных классов</w:t>
      </w:r>
      <w:r w:rsidR="00B16392" w:rsidRPr="007230A8">
        <w:rPr>
          <w:rFonts w:cs="Times New Roman"/>
          <w:color w:val="auto"/>
          <w:szCs w:val="24"/>
        </w:rPr>
        <w:t>,</w:t>
      </w:r>
      <w:r w:rsidR="00A57CE2">
        <w:rPr>
          <w:rFonts w:cs="Times New Roman"/>
          <w:color w:val="auto"/>
          <w:szCs w:val="24"/>
        </w:rPr>
        <w:t xml:space="preserve"> </w:t>
      </w:r>
      <w:r w:rsidR="00B16392" w:rsidRPr="007230A8">
        <w:rPr>
          <w:rFonts w:cs="Times New Roman"/>
          <w:color w:val="auto"/>
          <w:szCs w:val="24"/>
        </w:rPr>
        <w:t>аудитория №</w:t>
      </w:r>
      <w:r w:rsidR="0075186E">
        <w:rPr>
          <w:rFonts w:cs="Times New Roman"/>
          <w:color w:val="auto"/>
          <w:szCs w:val="24"/>
        </w:rPr>
        <w:t>6</w:t>
      </w:r>
      <w:r w:rsidRPr="007230A8">
        <w:rPr>
          <w:rFonts w:cs="Times New Roman"/>
          <w:color w:val="auto"/>
          <w:szCs w:val="24"/>
        </w:rPr>
        <w:t>;</w:t>
      </w:r>
    </w:p>
    <w:p w:rsidR="00D131CA" w:rsidRPr="007230A8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- в 7 классах </w:t>
      </w:r>
      <w:proofErr w:type="gramStart"/>
      <w:r w:rsidR="00A57CE2">
        <w:rPr>
          <w:rFonts w:cs="Times New Roman"/>
          <w:color w:val="auto"/>
          <w:szCs w:val="24"/>
        </w:rPr>
        <w:t>–А</w:t>
      </w:r>
      <w:proofErr w:type="gramEnd"/>
      <w:r w:rsidR="00A57CE2">
        <w:rPr>
          <w:rFonts w:cs="Times New Roman"/>
          <w:color w:val="auto"/>
          <w:szCs w:val="24"/>
        </w:rPr>
        <w:t>рцыбашеву Н.А.,</w:t>
      </w:r>
      <w:r w:rsidR="00316AE2" w:rsidRPr="007230A8">
        <w:rPr>
          <w:rFonts w:cs="Times New Roman"/>
          <w:color w:val="auto"/>
          <w:szCs w:val="24"/>
        </w:rPr>
        <w:t xml:space="preserve"> </w:t>
      </w:r>
      <w:r w:rsidR="00A83707" w:rsidRPr="007230A8">
        <w:rPr>
          <w:rFonts w:cs="Times New Roman"/>
          <w:color w:val="auto"/>
          <w:szCs w:val="24"/>
        </w:rPr>
        <w:t xml:space="preserve">учитель </w:t>
      </w:r>
      <w:r w:rsidR="00A57CE2">
        <w:rPr>
          <w:rFonts w:cs="Times New Roman"/>
          <w:color w:val="auto"/>
          <w:szCs w:val="24"/>
        </w:rPr>
        <w:t xml:space="preserve">начальных классов </w:t>
      </w:r>
      <w:r w:rsidR="00B16392" w:rsidRPr="007230A8">
        <w:rPr>
          <w:rFonts w:cs="Times New Roman"/>
          <w:color w:val="auto"/>
          <w:szCs w:val="24"/>
        </w:rPr>
        <w:t>, аудитория №</w:t>
      </w:r>
      <w:r w:rsidR="0075186E">
        <w:rPr>
          <w:rFonts w:cs="Times New Roman"/>
          <w:color w:val="auto"/>
          <w:szCs w:val="24"/>
        </w:rPr>
        <w:t>5</w:t>
      </w:r>
      <w:r w:rsidRPr="007230A8">
        <w:rPr>
          <w:rFonts w:cs="Times New Roman"/>
          <w:color w:val="auto"/>
          <w:szCs w:val="24"/>
        </w:rPr>
        <w:t>;</w:t>
      </w:r>
    </w:p>
    <w:p w:rsidR="00DB3A46" w:rsidRPr="007230A8" w:rsidRDefault="00D131CA" w:rsidP="0075186E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- в 8 классах </w:t>
      </w:r>
      <w:r w:rsidR="00A83707" w:rsidRPr="007230A8">
        <w:rPr>
          <w:rFonts w:cs="Times New Roman"/>
          <w:color w:val="auto"/>
          <w:szCs w:val="24"/>
        </w:rPr>
        <w:t xml:space="preserve">- </w:t>
      </w:r>
      <w:r w:rsidR="00A57CE2">
        <w:rPr>
          <w:rFonts w:cs="Times New Roman"/>
          <w:color w:val="auto"/>
          <w:szCs w:val="24"/>
        </w:rPr>
        <w:t>Арцыбашеву Н.А.,</w:t>
      </w:r>
      <w:r w:rsidR="00A57CE2" w:rsidRPr="007230A8">
        <w:rPr>
          <w:rFonts w:cs="Times New Roman"/>
          <w:color w:val="auto"/>
          <w:szCs w:val="24"/>
        </w:rPr>
        <w:t xml:space="preserve"> учитель </w:t>
      </w:r>
      <w:r w:rsidR="00A57CE2">
        <w:rPr>
          <w:rFonts w:cs="Times New Roman"/>
          <w:color w:val="auto"/>
          <w:szCs w:val="24"/>
        </w:rPr>
        <w:t>начальных классов</w:t>
      </w:r>
      <w:r w:rsidR="00B16392" w:rsidRPr="007230A8">
        <w:rPr>
          <w:rFonts w:cs="Times New Roman"/>
          <w:color w:val="auto"/>
          <w:szCs w:val="24"/>
        </w:rPr>
        <w:t>,</w:t>
      </w:r>
      <w:r w:rsidR="00A57CE2">
        <w:rPr>
          <w:rFonts w:cs="Times New Roman"/>
          <w:color w:val="auto"/>
          <w:szCs w:val="24"/>
        </w:rPr>
        <w:t xml:space="preserve"> </w:t>
      </w:r>
      <w:r w:rsidR="00B16392" w:rsidRPr="007230A8">
        <w:rPr>
          <w:rFonts w:cs="Times New Roman"/>
          <w:color w:val="auto"/>
          <w:szCs w:val="24"/>
        </w:rPr>
        <w:t>аудитория №</w:t>
      </w:r>
      <w:r w:rsidR="0075186E">
        <w:rPr>
          <w:rFonts w:cs="Times New Roman"/>
          <w:color w:val="auto"/>
          <w:szCs w:val="24"/>
        </w:rPr>
        <w:t>3</w:t>
      </w:r>
      <w:r w:rsidR="00B16392" w:rsidRPr="007230A8">
        <w:rPr>
          <w:rFonts w:cs="Times New Roman"/>
          <w:color w:val="auto"/>
          <w:szCs w:val="24"/>
        </w:rPr>
        <w:t xml:space="preserve"> </w:t>
      </w:r>
      <w:r w:rsidR="00A57CE2">
        <w:rPr>
          <w:rFonts w:cs="Times New Roman"/>
          <w:color w:val="auto"/>
          <w:szCs w:val="24"/>
        </w:rPr>
        <w:t>.</w:t>
      </w:r>
    </w:p>
    <w:p w:rsidR="00BF2F77" w:rsidRPr="007230A8" w:rsidRDefault="0075186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BF2F77" w:rsidRPr="007230A8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7230A8">
        <w:rPr>
          <w:rFonts w:cs="Times New Roman"/>
          <w:color w:val="auto"/>
          <w:szCs w:val="24"/>
        </w:rPr>
        <w:t xml:space="preserve">6 </w:t>
      </w:r>
      <w:r w:rsidR="00BF2F77" w:rsidRPr="007230A8">
        <w:rPr>
          <w:rFonts w:cs="Times New Roman"/>
          <w:color w:val="auto"/>
          <w:szCs w:val="24"/>
        </w:rPr>
        <w:t>класс</w:t>
      </w:r>
      <w:r w:rsidR="00A57CE2">
        <w:rPr>
          <w:rFonts w:cs="Times New Roman"/>
          <w:color w:val="auto"/>
          <w:szCs w:val="24"/>
        </w:rPr>
        <w:t>е</w:t>
      </w:r>
      <w:r w:rsidR="00BF2F77" w:rsidRPr="007230A8">
        <w:rPr>
          <w:rFonts w:cs="Times New Roman"/>
          <w:color w:val="auto"/>
          <w:szCs w:val="24"/>
        </w:rPr>
        <w:t xml:space="preserve"> на следующих уроках:</w:t>
      </w:r>
    </w:p>
    <w:p w:rsidR="000B0525" w:rsidRPr="007230A8" w:rsidRDefault="000B0525" w:rsidP="000B052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обществознанию </w:t>
      </w:r>
      <w:r w:rsidR="00157BD5" w:rsidRPr="007230A8">
        <w:rPr>
          <w:rFonts w:cs="Times New Roman"/>
          <w:color w:val="auto"/>
          <w:szCs w:val="24"/>
        </w:rPr>
        <w:t>-</w:t>
      </w:r>
      <w:r w:rsidR="00A57CE2">
        <w:rPr>
          <w:rFonts w:cs="Times New Roman"/>
          <w:color w:val="auto"/>
          <w:szCs w:val="24"/>
        </w:rPr>
        <w:t>17</w:t>
      </w:r>
      <w:r w:rsidRPr="007230A8">
        <w:rPr>
          <w:rFonts w:cs="Times New Roman"/>
          <w:color w:val="auto"/>
          <w:szCs w:val="24"/>
        </w:rPr>
        <w:t>.04.202</w:t>
      </w:r>
      <w:r w:rsidR="00A57CE2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C47E19">
        <w:rPr>
          <w:rFonts w:cs="Times New Roman"/>
          <w:color w:val="auto"/>
          <w:szCs w:val="24"/>
        </w:rPr>
        <w:t>2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русскому языку -</w:t>
      </w:r>
      <w:r w:rsidR="00A57CE2">
        <w:rPr>
          <w:rFonts w:cs="Times New Roman"/>
          <w:color w:val="auto"/>
          <w:szCs w:val="24"/>
        </w:rPr>
        <w:t>05</w:t>
      </w:r>
      <w:r w:rsidRPr="007230A8">
        <w:rPr>
          <w:rFonts w:cs="Times New Roman"/>
          <w:color w:val="auto"/>
          <w:szCs w:val="24"/>
        </w:rPr>
        <w:t>.04.202</w:t>
      </w:r>
      <w:r w:rsidR="00A57CE2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E34A7D" w:rsidRPr="007230A8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0B0525" w:rsidRPr="007230A8" w:rsidRDefault="00157BD5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математике- </w:t>
      </w:r>
      <w:r w:rsidR="00A57CE2">
        <w:rPr>
          <w:rFonts w:cs="Times New Roman"/>
          <w:color w:val="auto"/>
          <w:szCs w:val="24"/>
        </w:rPr>
        <w:t>26</w:t>
      </w:r>
      <w:r w:rsidRPr="007230A8">
        <w:rPr>
          <w:rFonts w:cs="Times New Roman"/>
          <w:color w:val="auto"/>
          <w:szCs w:val="24"/>
        </w:rPr>
        <w:t>.04.202</w:t>
      </w:r>
      <w:r w:rsidR="00A57CE2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C47E19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истории - </w:t>
      </w:r>
      <w:r w:rsidR="00C47E19">
        <w:rPr>
          <w:rFonts w:cs="Times New Roman"/>
          <w:color w:val="auto"/>
          <w:szCs w:val="24"/>
        </w:rPr>
        <w:t>1</w:t>
      </w:r>
      <w:r w:rsidR="00A57CE2">
        <w:rPr>
          <w:rFonts w:cs="Times New Roman"/>
          <w:color w:val="auto"/>
          <w:szCs w:val="24"/>
        </w:rPr>
        <w:t>7</w:t>
      </w:r>
      <w:r w:rsidRPr="007230A8">
        <w:rPr>
          <w:rFonts w:cs="Times New Roman"/>
          <w:color w:val="auto"/>
          <w:szCs w:val="24"/>
        </w:rPr>
        <w:t>.04.202</w:t>
      </w:r>
      <w:r w:rsidR="00A57CE2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C47E19">
        <w:rPr>
          <w:rFonts w:cs="Times New Roman"/>
          <w:color w:val="auto"/>
          <w:szCs w:val="24"/>
        </w:rPr>
        <w:t>2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биологии - </w:t>
      </w:r>
      <w:r w:rsidR="00C47E19">
        <w:rPr>
          <w:rFonts w:cs="Times New Roman"/>
          <w:color w:val="auto"/>
          <w:szCs w:val="24"/>
        </w:rPr>
        <w:t>1</w:t>
      </w:r>
      <w:r w:rsidR="00A57CE2">
        <w:rPr>
          <w:rFonts w:cs="Times New Roman"/>
          <w:color w:val="auto"/>
          <w:szCs w:val="24"/>
        </w:rPr>
        <w:t>5</w:t>
      </w:r>
      <w:r w:rsidRPr="007230A8">
        <w:rPr>
          <w:rFonts w:cs="Times New Roman"/>
          <w:color w:val="auto"/>
          <w:szCs w:val="24"/>
        </w:rPr>
        <w:t>.04.202</w:t>
      </w:r>
      <w:r w:rsidR="00A57CE2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на </w:t>
      </w:r>
      <w:r w:rsidR="00C47E19">
        <w:rPr>
          <w:rFonts w:cs="Times New Roman"/>
          <w:color w:val="auto"/>
          <w:szCs w:val="24"/>
        </w:rPr>
        <w:t>2</w:t>
      </w:r>
      <w:r w:rsidRPr="007230A8">
        <w:rPr>
          <w:rFonts w:cs="Times New Roman"/>
          <w:color w:val="auto"/>
          <w:szCs w:val="24"/>
        </w:rPr>
        <w:t xml:space="preserve"> уроке</w:t>
      </w:r>
      <w:proofErr w:type="gramStart"/>
      <w:r w:rsidRPr="007230A8">
        <w:rPr>
          <w:rFonts w:cs="Times New Roman"/>
          <w:color w:val="auto"/>
          <w:szCs w:val="24"/>
        </w:rPr>
        <w:t xml:space="preserve"> ;</w:t>
      </w:r>
      <w:proofErr w:type="gramEnd"/>
    </w:p>
    <w:p w:rsidR="00191068" w:rsidRPr="007230A8" w:rsidRDefault="00191068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</w:t>
      </w:r>
      <w:r w:rsidR="006626E8" w:rsidRPr="007230A8">
        <w:rPr>
          <w:rFonts w:cs="Times New Roman"/>
          <w:color w:val="auto"/>
          <w:szCs w:val="24"/>
        </w:rPr>
        <w:t>географии</w:t>
      </w:r>
      <w:r w:rsidR="000B0525" w:rsidRPr="007230A8">
        <w:rPr>
          <w:rFonts w:cs="Times New Roman"/>
          <w:color w:val="auto"/>
          <w:szCs w:val="24"/>
        </w:rPr>
        <w:t xml:space="preserve"> </w:t>
      </w:r>
      <w:r w:rsidR="00157BD5" w:rsidRPr="007230A8">
        <w:rPr>
          <w:rFonts w:cs="Times New Roman"/>
          <w:color w:val="auto"/>
          <w:szCs w:val="24"/>
        </w:rPr>
        <w:t xml:space="preserve">- </w:t>
      </w:r>
      <w:r w:rsidR="00C47E19">
        <w:rPr>
          <w:rFonts w:cs="Times New Roman"/>
          <w:color w:val="auto"/>
          <w:szCs w:val="24"/>
        </w:rPr>
        <w:t>1</w:t>
      </w:r>
      <w:r w:rsidR="00A57CE2">
        <w:rPr>
          <w:rFonts w:cs="Times New Roman"/>
          <w:color w:val="auto"/>
          <w:szCs w:val="24"/>
        </w:rPr>
        <w:t>2</w:t>
      </w:r>
      <w:r w:rsidR="000B0525" w:rsidRPr="007230A8">
        <w:rPr>
          <w:rFonts w:cs="Times New Roman"/>
          <w:color w:val="auto"/>
          <w:szCs w:val="24"/>
        </w:rPr>
        <w:t>.04.202</w:t>
      </w:r>
      <w:r w:rsidR="00A57CE2">
        <w:rPr>
          <w:rFonts w:cs="Times New Roman"/>
          <w:color w:val="auto"/>
          <w:szCs w:val="24"/>
        </w:rPr>
        <w:t>4</w:t>
      </w:r>
      <w:r w:rsidR="000B0525" w:rsidRPr="007230A8">
        <w:rPr>
          <w:rFonts w:cs="Times New Roman"/>
          <w:color w:val="auto"/>
          <w:szCs w:val="24"/>
        </w:rPr>
        <w:t xml:space="preserve"> на </w:t>
      </w:r>
      <w:r w:rsidR="00E34A7D" w:rsidRPr="007230A8">
        <w:rPr>
          <w:rFonts w:cs="Times New Roman"/>
          <w:color w:val="auto"/>
          <w:szCs w:val="24"/>
        </w:rPr>
        <w:t>2</w:t>
      </w:r>
      <w:r w:rsidR="000B0525" w:rsidRPr="007230A8">
        <w:rPr>
          <w:rFonts w:cs="Times New Roman"/>
          <w:color w:val="auto"/>
          <w:szCs w:val="24"/>
        </w:rPr>
        <w:t xml:space="preserve"> уроке</w:t>
      </w:r>
      <w:r w:rsidRPr="007230A8">
        <w:rPr>
          <w:rFonts w:cs="Times New Roman"/>
          <w:color w:val="auto"/>
          <w:szCs w:val="24"/>
        </w:rPr>
        <w:t>;</w:t>
      </w:r>
    </w:p>
    <w:p w:rsidR="00191068" w:rsidRPr="007230A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7230A8" w:rsidRDefault="0075186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2F77" w:rsidRPr="007230A8">
        <w:rPr>
          <w:rFonts w:cs="Times New Roman"/>
          <w:color w:val="auto"/>
          <w:szCs w:val="24"/>
        </w:rPr>
        <w:t>. Выделить для проведения ВПР</w:t>
      </w:r>
      <w:r w:rsidR="00157BD5" w:rsidRPr="007230A8">
        <w:rPr>
          <w:rFonts w:cs="Times New Roman"/>
          <w:color w:val="auto"/>
          <w:szCs w:val="24"/>
        </w:rPr>
        <w:t xml:space="preserve"> </w:t>
      </w:r>
      <w:r w:rsidR="00BF360B" w:rsidRPr="007230A8">
        <w:rPr>
          <w:rFonts w:cs="Times New Roman"/>
          <w:color w:val="auto"/>
          <w:szCs w:val="24"/>
        </w:rPr>
        <w:t>в 6 класс</w:t>
      </w:r>
      <w:r w:rsidR="00A57CE2">
        <w:rPr>
          <w:rFonts w:cs="Times New Roman"/>
          <w:color w:val="auto"/>
          <w:szCs w:val="24"/>
        </w:rPr>
        <w:t>е</w:t>
      </w:r>
      <w:r w:rsidR="00BF2F77" w:rsidRPr="007230A8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7230A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географии</w:t>
      </w:r>
      <w:r w:rsidR="00157BD5" w:rsidRPr="007230A8">
        <w:rPr>
          <w:rFonts w:cs="Times New Roman"/>
          <w:color w:val="auto"/>
          <w:szCs w:val="24"/>
        </w:rPr>
        <w:t>-</w:t>
      </w:r>
      <w:r w:rsidR="00A57CE2">
        <w:rPr>
          <w:rFonts w:cs="Times New Roman"/>
          <w:color w:val="auto"/>
          <w:szCs w:val="24"/>
        </w:rPr>
        <w:t xml:space="preserve"> </w:t>
      </w:r>
      <w:r w:rsidR="0075186E">
        <w:rPr>
          <w:rFonts w:cs="Times New Roman"/>
          <w:color w:val="auto"/>
          <w:spacing w:val="-2"/>
          <w:szCs w:val="24"/>
        </w:rPr>
        <w:t>3</w:t>
      </w:r>
      <w:r w:rsidR="00157BD5" w:rsidRPr="007230A8">
        <w:rPr>
          <w:rFonts w:cs="Times New Roman"/>
          <w:color w:val="auto"/>
          <w:spacing w:val="-2"/>
          <w:szCs w:val="24"/>
        </w:rPr>
        <w:t xml:space="preserve"> ученик</w:t>
      </w:r>
      <w:r w:rsidR="00B721F7">
        <w:rPr>
          <w:rFonts w:cs="Times New Roman"/>
          <w:color w:val="auto"/>
          <w:spacing w:val="-2"/>
          <w:szCs w:val="24"/>
        </w:rPr>
        <w:t>а</w:t>
      </w:r>
      <w:r w:rsidR="00157BD5" w:rsidRPr="007230A8">
        <w:rPr>
          <w:rFonts w:cs="Times New Roman"/>
          <w:color w:val="auto"/>
          <w:spacing w:val="-2"/>
          <w:szCs w:val="24"/>
        </w:rPr>
        <w:t xml:space="preserve"> - аудитория №</w:t>
      </w:r>
      <w:r w:rsidR="0075186E">
        <w:rPr>
          <w:rFonts w:cs="Times New Roman"/>
          <w:color w:val="auto"/>
          <w:spacing w:val="-2"/>
          <w:szCs w:val="24"/>
        </w:rPr>
        <w:t>6</w:t>
      </w:r>
      <w:r w:rsidR="00157BD5" w:rsidRPr="007230A8">
        <w:rPr>
          <w:rFonts w:cs="Times New Roman"/>
          <w:color w:val="auto"/>
          <w:spacing w:val="-2"/>
          <w:szCs w:val="24"/>
        </w:rPr>
        <w:t>;</w:t>
      </w:r>
    </w:p>
    <w:p w:rsidR="006626E8" w:rsidRPr="007230A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истории</w:t>
      </w:r>
      <w:r w:rsidR="00157BD5" w:rsidRPr="007230A8">
        <w:rPr>
          <w:rFonts w:cs="Times New Roman"/>
          <w:color w:val="auto"/>
          <w:szCs w:val="24"/>
        </w:rPr>
        <w:t>-</w:t>
      </w:r>
      <w:r w:rsidR="0075186E">
        <w:rPr>
          <w:rFonts w:cs="Times New Roman"/>
          <w:color w:val="auto"/>
          <w:spacing w:val="-2"/>
          <w:szCs w:val="24"/>
        </w:rPr>
        <w:t>3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ученик</w:t>
      </w:r>
      <w:r w:rsidR="00A57CE2">
        <w:rPr>
          <w:rFonts w:cs="Times New Roman"/>
          <w:color w:val="auto"/>
          <w:spacing w:val="-2"/>
          <w:szCs w:val="24"/>
        </w:rPr>
        <w:t>а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- аудитория №</w:t>
      </w:r>
      <w:r w:rsidR="0075186E">
        <w:rPr>
          <w:rFonts w:cs="Times New Roman"/>
          <w:color w:val="auto"/>
          <w:spacing w:val="-2"/>
          <w:szCs w:val="24"/>
        </w:rPr>
        <w:t>6</w:t>
      </w:r>
      <w:r w:rsidRPr="007230A8">
        <w:rPr>
          <w:rFonts w:cs="Times New Roman"/>
          <w:color w:val="auto"/>
          <w:szCs w:val="24"/>
        </w:rPr>
        <w:t>;</w:t>
      </w:r>
    </w:p>
    <w:p w:rsidR="006626E8" w:rsidRPr="007230A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биологии</w:t>
      </w:r>
      <w:r w:rsidR="00157BD5" w:rsidRPr="007230A8">
        <w:rPr>
          <w:rFonts w:cs="Times New Roman"/>
          <w:color w:val="auto"/>
          <w:szCs w:val="24"/>
        </w:rPr>
        <w:t>-</w:t>
      </w:r>
      <w:r w:rsidR="0075186E">
        <w:rPr>
          <w:rFonts w:cs="Times New Roman"/>
          <w:color w:val="auto"/>
          <w:spacing w:val="-2"/>
          <w:szCs w:val="24"/>
        </w:rPr>
        <w:t>3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ученик</w:t>
      </w:r>
      <w:r w:rsidR="00A57CE2">
        <w:rPr>
          <w:rFonts w:cs="Times New Roman"/>
          <w:color w:val="auto"/>
          <w:spacing w:val="-2"/>
          <w:szCs w:val="24"/>
        </w:rPr>
        <w:t>а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- аудитория №</w:t>
      </w:r>
      <w:r w:rsidR="0075186E">
        <w:rPr>
          <w:rFonts w:cs="Times New Roman"/>
          <w:color w:val="auto"/>
          <w:spacing w:val="-2"/>
          <w:szCs w:val="24"/>
        </w:rPr>
        <w:t>6</w:t>
      </w:r>
      <w:r w:rsidR="00A57CE2" w:rsidRPr="007230A8">
        <w:rPr>
          <w:rFonts w:cs="Times New Roman"/>
          <w:color w:val="auto"/>
          <w:spacing w:val="-2"/>
          <w:szCs w:val="24"/>
        </w:rPr>
        <w:t>;</w:t>
      </w:r>
    </w:p>
    <w:p w:rsidR="006626E8" w:rsidRPr="007230A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обществознанию</w:t>
      </w:r>
      <w:r w:rsidR="00157BD5" w:rsidRPr="007230A8">
        <w:rPr>
          <w:rFonts w:cs="Times New Roman"/>
          <w:color w:val="auto"/>
          <w:szCs w:val="24"/>
        </w:rPr>
        <w:t>-</w:t>
      </w:r>
      <w:r w:rsidR="0075186E">
        <w:rPr>
          <w:rFonts w:cs="Times New Roman"/>
          <w:color w:val="auto"/>
          <w:spacing w:val="-2"/>
          <w:szCs w:val="24"/>
        </w:rPr>
        <w:t>3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ученик</w:t>
      </w:r>
      <w:r w:rsidR="00A57CE2">
        <w:rPr>
          <w:rFonts w:cs="Times New Roman"/>
          <w:color w:val="auto"/>
          <w:spacing w:val="-2"/>
          <w:szCs w:val="24"/>
        </w:rPr>
        <w:t>а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- аудитория №</w:t>
      </w:r>
      <w:r w:rsidR="0075186E">
        <w:rPr>
          <w:rFonts w:cs="Times New Roman"/>
          <w:color w:val="auto"/>
          <w:spacing w:val="-2"/>
          <w:szCs w:val="24"/>
        </w:rPr>
        <w:t>6</w:t>
      </w:r>
      <w:r w:rsidR="00A57CE2" w:rsidRPr="007230A8">
        <w:rPr>
          <w:rFonts w:cs="Times New Roman"/>
          <w:color w:val="auto"/>
          <w:spacing w:val="-2"/>
          <w:szCs w:val="24"/>
        </w:rPr>
        <w:t>;</w:t>
      </w:r>
    </w:p>
    <w:p w:rsidR="006626E8" w:rsidRPr="007230A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русскому языку</w:t>
      </w:r>
      <w:r w:rsidR="00157BD5" w:rsidRPr="007230A8">
        <w:rPr>
          <w:rFonts w:cs="Times New Roman"/>
          <w:color w:val="auto"/>
          <w:szCs w:val="24"/>
        </w:rPr>
        <w:t>-</w:t>
      </w:r>
      <w:r w:rsidR="0075186E">
        <w:rPr>
          <w:rFonts w:cs="Times New Roman"/>
          <w:color w:val="auto"/>
          <w:spacing w:val="-2"/>
          <w:szCs w:val="24"/>
        </w:rPr>
        <w:t>3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ученик</w:t>
      </w:r>
      <w:r w:rsidR="00A57CE2">
        <w:rPr>
          <w:rFonts w:cs="Times New Roman"/>
          <w:color w:val="auto"/>
          <w:spacing w:val="-2"/>
          <w:szCs w:val="24"/>
        </w:rPr>
        <w:t>а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- аудитория №</w:t>
      </w:r>
      <w:r w:rsidR="0075186E">
        <w:rPr>
          <w:rFonts w:cs="Times New Roman"/>
          <w:color w:val="auto"/>
          <w:spacing w:val="-2"/>
          <w:szCs w:val="24"/>
        </w:rPr>
        <w:t>6</w:t>
      </w:r>
      <w:r w:rsidR="00A57CE2" w:rsidRPr="007230A8">
        <w:rPr>
          <w:rFonts w:cs="Times New Roman"/>
          <w:color w:val="auto"/>
          <w:spacing w:val="-2"/>
          <w:szCs w:val="24"/>
        </w:rPr>
        <w:t>;</w:t>
      </w:r>
    </w:p>
    <w:p w:rsidR="006626E8" w:rsidRPr="007230A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математике</w:t>
      </w:r>
      <w:r w:rsidR="00157BD5" w:rsidRPr="007230A8">
        <w:rPr>
          <w:rFonts w:cs="Times New Roman"/>
          <w:color w:val="auto"/>
          <w:szCs w:val="24"/>
        </w:rPr>
        <w:t>-</w:t>
      </w:r>
      <w:r w:rsidR="0075186E">
        <w:rPr>
          <w:rFonts w:cs="Times New Roman"/>
          <w:color w:val="auto"/>
          <w:spacing w:val="-2"/>
          <w:szCs w:val="24"/>
        </w:rPr>
        <w:t>3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ученик</w:t>
      </w:r>
      <w:r w:rsidR="00A57CE2">
        <w:rPr>
          <w:rFonts w:cs="Times New Roman"/>
          <w:color w:val="auto"/>
          <w:spacing w:val="-2"/>
          <w:szCs w:val="24"/>
        </w:rPr>
        <w:t>а</w:t>
      </w:r>
      <w:r w:rsidR="00A57CE2" w:rsidRPr="007230A8">
        <w:rPr>
          <w:rFonts w:cs="Times New Roman"/>
          <w:color w:val="auto"/>
          <w:spacing w:val="-2"/>
          <w:szCs w:val="24"/>
        </w:rPr>
        <w:t xml:space="preserve"> - аудитория №</w:t>
      </w:r>
      <w:r w:rsidR="0075186E">
        <w:rPr>
          <w:rFonts w:cs="Times New Roman"/>
          <w:color w:val="auto"/>
          <w:spacing w:val="-2"/>
          <w:szCs w:val="24"/>
        </w:rPr>
        <w:t>6</w:t>
      </w:r>
      <w:r w:rsidR="00157BD5" w:rsidRPr="007230A8">
        <w:rPr>
          <w:rFonts w:cs="Times New Roman"/>
          <w:color w:val="auto"/>
          <w:szCs w:val="24"/>
        </w:rPr>
        <w:t>.</w:t>
      </w:r>
    </w:p>
    <w:p w:rsidR="00D90C80" w:rsidRPr="007230A8" w:rsidRDefault="00DC4FC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D90C80" w:rsidRPr="007230A8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</w:t>
      </w:r>
      <w:r w:rsidR="005F3E6E">
        <w:rPr>
          <w:rFonts w:cs="Times New Roman"/>
          <w:color w:val="auto"/>
          <w:szCs w:val="24"/>
        </w:rPr>
        <w:t>е</w:t>
      </w:r>
      <w:r w:rsidR="00D90C80" w:rsidRPr="007230A8">
        <w:rPr>
          <w:rFonts w:cs="Times New Roman"/>
          <w:color w:val="auto"/>
          <w:szCs w:val="24"/>
        </w:rPr>
        <w:t xml:space="preserve"> на следующих уроках:</w:t>
      </w:r>
    </w:p>
    <w:p w:rsidR="00157BD5" w:rsidRPr="007230A8" w:rsidRDefault="00BE580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физике – </w:t>
      </w:r>
      <w:r w:rsidR="005F3E6E">
        <w:rPr>
          <w:rFonts w:cs="Times New Roman"/>
          <w:color w:val="auto"/>
          <w:szCs w:val="24"/>
        </w:rPr>
        <w:t>10</w:t>
      </w:r>
      <w:r w:rsidR="00157BD5"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3</w:t>
      </w:r>
      <w:r w:rsidR="00157BD5" w:rsidRPr="007230A8">
        <w:rPr>
          <w:rFonts w:cs="Times New Roman"/>
          <w:color w:val="auto"/>
          <w:szCs w:val="24"/>
        </w:rPr>
        <w:t xml:space="preserve"> на 3 уроке;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обществознанию</w:t>
      </w:r>
      <w:r w:rsidR="005F3E6E">
        <w:rPr>
          <w:rFonts w:cs="Times New Roman"/>
          <w:color w:val="auto"/>
          <w:szCs w:val="24"/>
        </w:rPr>
        <w:t>-17</w:t>
      </w:r>
      <w:r w:rsidR="007A076F" w:rsidRPr="007230A8">
        <w:rPr>
          <w:rFonts w:cs="Times New Roman"/>
          <w:color w:val="auto"/>
          <w:szCs w:val="24"/>
        </w:rPr>
        <w:t>.0</w:t>
      </w:r>
      <w:r w:rsidR="00157BD5" w:rsidRPr="007230A8">
        <w:rPr>
          <w:rFonts w:cs="Times New Roman"/>
          <w:color w:val="auto"/>
          <w:szCs w:val="24"/>
        </w:rPr>
        <w:t>4</w:t>
      </w:r>
      <w:r w:rsidR="007A076F" w:rsidRPr="007230A8">
        <w:rPr>
          <w:rFonts w:cs="Times New Roman"/>
          <w:color w:val="auto"/>
          <w:szCs w:val="24"/>
        </w:rPr>
        <w:t>.202</w:t>
      </w:r>
      <w:r w:rsidR="005F3E6E">
        <w:rPr>
          <w:rFonts w:cs="Times New Roman"/>
          <w:color w:val="auto"/>
          <w:szCs w:val="24"/>
        </w:rPr>
        <w:t>4</w:t>
      </w:r>
      <w:r w:rsidR="00157BD5" w:rsidRPr="007230A8">
        <w:rPr>
          <w:rFonts w:cs="Times New Roman"/>
          <w:color w:val="auto"/>
          <w:szCs w:val="24"/>
        </w:rPr>
        <w:t xml:space="preserve"> на  </w:t>
      </w:r>
      <w:r w:rsidR="00BE580E">
        <w:rPr>
          <w:rFonts w:cs="Times New Roman"/>
          <w:color w:val="auto"/>
          <w:szCs w:val="24"/>
        </w:rPr>
        <w:t>3</w:t>
      </w:r>
      <w:r w:rsidR="00157BD5" w:rsidRPr="007230A8">
        <w:rPr>
          <w:rFonts w:cs="Times New Roman"/>
          <w:color w:val="auto"/>
          <w:szCs w:val="24"/>
        </w:rPr>
        <w:t xml:space="preserve"> уроке</w:t>
      </w:r>
      <w:r w:rsidRPr="007230A8">
        <w:rPr>
          <w:rFonts w:cs="Times New Roman"/>
          <w:color w:val="auto"/>
          <w:szCs w:val="24"/>
        </w:rPr>
        <w:t>;</w:t>
      </w:r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русскому языку -</w:t>
      </w:r>
      <w:r w:rsidR="005F3E6E">
        <w:rPr>
          <w:rFonts w:cs="Times New Roman"/>
          <w:color w:val="auto"/>
          <w:szCs w:val="24"/>
        </w:rPr>
        <w:t>25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4 уроке;</w:t>
      </w:r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математике- </w:t>
      </w:r>
      <w:r w:rsidR="005F3E6E">
        <w:rPr>
          <w:rFonts w:cs="Times New Roman"/>
          <w:color w:val="auto"/>
          <w:szCs w:val="24"/>
        </w:rPr>
        <w:t>26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2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истории - </w:t>
      </w:r>
      <w:r w:rsidR="005F3E6E">
        <w:rPr>
          <w:rFonts w:cs="Times New Roman"/>
          <w:color w:val="auto"/>
          <w:szCs w:val="24"/>
        </w:rPr>
        <w:t>17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="00BE580E">
        <w:rPr>
          <w:rFonts w:cs="Times New Roman"/>
          <w:color w:val="auto"/>
          <w:szCs w:val="24"/>
        </w:rPr>
        <w:t xml:space="preserve"> </w:t>
      </w:r>
      <w:r w:rsidRPr="007230A8">
        <w:rPr>
          <w:rFonts w:cs="Times New Roman"/>
          <w:color w:val="auto"/>
          <w:szCs w:val="24"/>
        </w:rPr>
        <w:t xml:space="preserve">на </w:t>
      </w:r>
      <w:r w:rsidR="00BE580E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lastRenderedPageBreak/>
        <w:t xml:space="preserve">– по биологии - </w:t>
      </w:r>
      <w:r w:rsidR="00BE580E">
        <w:rPr>
          <w:rFonts w:cs="Times New Roman"/>
          <w:color w:val="auto"/>
          <w:szCs w:val="24"/>
        </w:rPr>
        <w:t>1</w:t>
      </w:r>
      <w:r w:rsidR="005F3E6E">
        <w:rPr>
          <w:rFonts w:cs="Times New Roman"/>
          <w:color w:val="auto"/>
          <w:szCs w:val="24"/>
        </w:rPr>
        <w:t>5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4 уроке</w:t>
      </w:r>
      <w:proofErr w:type="gramStart"/>
      <w:r w:rsidRPr="007230A8">
        <w:rPr>
          <w:rFonts w:cs="Times New Roman"/>
          <w:color w:val="auto"/>
          <w:szCs w:val="24"/>
        </w:rPr>
        <w:t xml:space="preserve"> ;</w:t>
      </w:r>
      <w:proofErr w:type="gramEnd"/>
    </w:p>
    <w:p w:rsidR="00157BD5" w:rsidRPr="007230A8" w:rsidRDefault="00157BD5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географии - </w:t>
      </w:r>
      <w:r w:rsidR="00BE580E">
        <w:rPr>
          <w:rFonts w:cs="Times New Roman"/>
          <w:color w:val="auto"/>
          <w:szCs w:val="24"/>
        </w:rPr>
        <w:t>1</w:t>
      </w:r>
      <w:r w:rsidR="005F3E6E">
        <w:rPr>
          <w:rFonts w:cs="Times New Roman"/>
          <w:color w:val="auto"/>
          <w:szCs w:val="24"/>
        </w:rPr>
        <w:t>2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 уроке.</w:t>
      </w:r>
    </w:p>
    <w:p w:rsidR="00D90C80" w:rsidRPr="007230A8" w:rsidRDefault="00DC4FC9" w:rsidP="00157B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D90C80" w:rsidRPr="007230A8">
        <w:rPr>
          <w:rFonts w:cs="Times New Roman"/>
          <w:color w:val="auto"/>
          <w:szCs w:val="24"/>
        </w:rPr>
        <w:t>. Выделить для проведения ВПР</w:t>
      </w:r>
      <w:r w:rsidR="00157BD5" w:rsidRPr="007230A8">
        <w:rPr>
          <w:rFonts w:cs="Times New Roman"/>
          <w:color w:val="auto"/>
          <w:szCs w:val="24"/>
        </w:rPr>
        <w:t xml:space="preserve"> </w:t>
      </w:r>
      <w:r w:rsidR="00D90C80" w:rsidRPr="007230A8">
        <w:rPr>
          <w:rFonts w:cs="Times New Roman"/>
          <w:color w:val="auto"/>
          <w:szCs w:val="24"/>
        </w:rPr>
        <w:t>в 7 класс</w:t>
      </w:r>
      <w:r w:rsidR="005F3E6E">
        <w:rPr>
          <w:rFonts w:cs="Times New Roman"/>
          <w:color w:val="auto"/>
          <w:szCs w:val="24"/>
        </w:rPr>
        <w:t>е</w:t>
      </w:r>
      <w:r w:rsidR="00D90C80" w:rsidRPr="007230A8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обществознанию</w:t>
      </w:r>
      <w:r w:rsidR="00157BD5" w:rsidRPr="007230A8">
        <w:rPr>
          <w:rFonts w:cs="Times New Roman"/>
          <w:color w:val="auto"/>
          <w:szCs w:val="24"/>
        </w:rPr>
        <w:t>-</w:t>
      </w:r>
      <w:r w:rsidR="00DC4FC9">
        <w:rPr>
          <w:rFonts w:cs="Times New Roman"/>
          <w:color w:val="auto"/>
          <w:spacing w:val="-2"/>
          <w:szCs w:val="24"/>
        </w:rPr>
        <w:t>1</w:t>
      </w:r>
      <w:r w:rsidR="00B721F7">
        <w:rPr>
          <w:rFonts w:cs="Times New Roman"/>
          <w:color w:val="auto"/>
          <w:spacing w:val="-2"/>
          <w:szCs w:val="24"/>
        </w:rPr>
        <w:t xml:space="preserve"> ученик</w:t>
      </w:r>
      <w:r w:rsidR="00157BD5" w:rsidRPr="007230A8">
        <w:rPr>
          <w:rFonts w:cs="Times New Roman"/>
          <w:color w:val="auto"/>
          <w:spacing w:val="-2"/>
          <w:szCs w:val="24"/>
        </w:rPr>
        <w:t xml:space="preserve">  - аудитория №</w:t>
      </w:r>
      <w:r w:rsidR="00DC4FC9">
        <w:rPr>
          <w:rFonts w:cs="Times New Roman"/>
          <w:color w:val="auto"/>
          <w:spacing w:val="-2"/>
          <w:szCs w:val="24"/>
        </w:rPr>
        <w:t>5</w:t>
      </w:r>
      <w:r w:rsidR="00157BD5" w:rsidRPr="007230A8">
        <w:rPr>
          <w:rFonts w:cs="Times New Roman"/>
          <w:color w:val="auto"/>
          <w:szCs w:val="24"/>
        </w:rPr>
        <w:t>;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русскому языку</w:t>
      </w:r>
      <w:r w:rsidR="00157BD5" w:rsidRPr="007230A8">
        <w:rPr>
          <w:rFonts w:cs="Times New Roman"/>
          <w:color w:val="auto"/>
          <w:szCs w:val="24"/>
        </w:rPr>
        <w:t>-</w:t>
      </w:r>
      <w:r w:rsidR="00DC4FC9">
        <w:rPr>
          <w:rFonts w:cs="Times New Roman"/>
          <w:color w:val="auto"/>
          <w:spacing w:val="-2"/>
          <w:szCs w:val="24"/>
        </w:rPr>
        <w:t>1 ученик</w:t>
      </w:r>
      <w:r w:rsidR="00DC4FC9" w:rsidRPr="007230A8">
        <w:rPr>
          <w:rFonts w:cs="Times New Roman"/>
          <w:color w:val="auto"/>
          <w:spacing w:val="-2"/>
          <w:szCs w:val="24"/>
        </w:rPr>
        <w:t xml:space="preserve">  - аудитория №</w:t>
      </w:r>
      <w:r w:rsidR="00DC4FC9">
        <w:rPr>
          <w:rFonts w:cs="Times New Roman"/>
          <w:color w:val="auto"/>
          <w:spacing w:val="-2"/>
          <w:szCs w:val="24"/>
        </w:rPr>
        <w:t>5</w:t>
      </w:r>
      <w:r w:rsidR="00DC4FC9" w:rsidRPr="007230A8">
        <w:rPr>
          <w:rFonts w:cs="Times New Roman"/>
          <w:color w:val="auto"/>
          <w:szCs w:val="24"/>
        </w:rPr>
        <w:t>;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биологии</w:t>
      </w:r>
      <w:r w:rsidR="00157BD5" w:rsidRPr="007230A8">
        <w:rPr>
          <w:rFonts w:cs="Times New Roman"/>
          <w:color w:val="auto"/>
          <w:szCs w:val="24"/>
        </w:rPr>
        <w:t>-</w:t>
      </w:r>
      <w:r w:rsidR="00DC4FC9">
        <w:rPr>
          <w:rFonts w:cs="Times New Roman"/>
          <w:color w:val="auto"/>
          <w:spacing w:val="-2"/>
          <w:szCs w:val="24"/>
        </w:rPr>
        <w:t>1 ученик</w:t>
      </w:r>
      <w:r w:rsidR="00DC4FC9" w:rsidRPr="007230A8">
        <w:rPr>
          <w:rFonts w:cs="Times New Roman"/>
          <w:color w:val="auto"/>
          <w:spacing w:val="-2"/>
          <w:szCs w:val="24"/>
        </w:rPr>
        <w:t xml:space="preserve">  - аудитория №</w:t>
      </w:r>
      <w:r w:rsidR="00DC4FC9">
        <w:rPr>
          <w:rFonts w:cs="Times New Roman"/>
          <w:color w:val="auto"/>
          <w:spacing w:val="-2"/>
          <w:szCs w:val="24"/>
        </w:rPr>
        <w:t>5</w:t>
      </w:r>
      <w:r w:rsidR="00DC4FC9" w:rsidRPr="007230A8">
        <w:rPr>
          <w:rFonts w:cs="Times New Roman"/>
          <w:color w:val="auto"/>
          <w:szCs w:val="24"/>
        </w:rPr>
        <w:t>;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географии</w:t>
      </w:r>
      <w:r w:rsidR="00157BD5" w:rsidRPr="007230A8">
        <w:rPr>
          <w:rFonts w:cs="Times New Roman"/>
          <w:color w:val="auto"/>
          <w:szCs w:val="24"/>
        </w:rPr>
        <w:t>-</w:t>
      </w:r>
      <w:r w:rsidR="00DC4FC9">
        <w:rPr>
          <w:rFonts w:cs="Times New Roman"/>
          <w:color w:val="auto"/>
          <w:spacing w:val="-2"/>
          <w:szCs w:val="24"/>
        </w:rPr>
        <w:t>1 ученик</w:t>
      </w:r>
      <w:r w:rsidR="00DC4FC9" w:rsidRPr="007230A8">
        <w:rPr>
          <w:rFonts w:cs="Times New Roman"/>
          <w:color w:val="auto"/>
          <w:spacing w:val="-2"/>
          <w:szCs w:val="24"/>
        </w:rPr>
        <w:t xml:space="preserve">  - аудитория №</w:t>
      </w:r>
      <w:r w:rsidR="00DC4FC9">
        <w:rPr>
          <w:rFonts w:cs="Times New Roman"/>
          <w:color w:val="auto"/>
          <w:spacing w:val="-2"/>
          <w:szCs w:val="24"/>
        </w:rPr>
        <w:t>5</w:t>
      </w:r>
      <w:r w:rsidR="00DC4FC9" w:rsidRPr="007230A8">
        <w:rPr>
          <w:rFonts w:cs="Times New Roman"/>
          <w:color w:val="auto"/>
          <w:szCs w:val="24"/>
        </w:rPr>
        <w:t>;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математике</w:t>
      </w:r>
      <w:r w:rsidR="00157BD5" w:rsidRPr="007230A8">
        <w:rPr>
          <w:rFonts w:cs="Times New Roman"/>
          <w:color w:val="auto"/>
          <w:szCs w:val="24"/>
        </w:rPr>
        <w:t>-</w:t>
      </w:r>
      <w:r w:rsidR="00DC4FC9">
        <w:rPr>
          <w:rFonts w:cs="Times New Roman"/>
          <w:color w:val="auto"/>
          <w:spacing w:val="-2"/>
          <w:szCs w:val="24"/>
        </w:rPr>
        <w:t>1 ученик</w:t>
      </w:r>
      <w:r w:rsidR="00DC4FC9" w:rsidRPr="007230A8">
        <w:rPr>
          <w:rFonts w:cs="Times New Roman"/>
          <w:color w:val="auto"/>
          <w:spacing w:val="-2"/>
          <w:szCs w:val="24"/>
        </w:rPr>
        <w:t xml:space="preserve">  - аудитория №</w:t>
      </w:r>
      <w:r w:rsidR="00DC4FC9">
        <w:rPr>
          <w:rFonts w:cs="Times New Roman"/>
          <w:color w:val="auto"/>
          <w:spacing w:val="-2"/>
          <w:szCs w:val="24"/>
        </w:rPr>
        <w:t>5</w:t>
      </w:r>
      <w:r w:rsidR="00DC4FC9" w:rsidRPr="007230A8">
        <w:rPr>
          <w:rFonts w:cs="Times New Roman"/>
          <w:color w:val="auto"/>
          <w:szCs w:val="24"/>
        </w:rPr>
        <w:t>;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физике </w:t>
      </w:r>
      <w:r w:rsidR="00157BD5" w:rsidRPr="007230A8">
        <w:rPr>
          <w:rFonts w:cs="Times New Roman"/>
          <w:color w:val="auto"/>
          <w:szCs w:val="24"/>
        </w:rPr>
        <w:t>-</w:t>
      </w:r>
      <w:r w:rsidR="00DC4FC9">
        <w:rPr>
          <w:rFonts w:cs="Times New Roman"/>
          <w:color w:val="auto"/>
          <w:spacing w:val="-2"/>
          <w:szCs w:val="24"/>
        </w:rPr>
        <w:t>1 ученик</w:t>
      </w:r>
      <w:r w:rsidR="00DC4FC9" w:rsidRPr="007230A8">
        <w:rPr>
          <w:rFonts w:cs="Times New Roman"/>
          <w:color w:val="auto"/>
          <w:spacing w:val="-2"/>
          <w:szCs w:val="24"/>
        </w:rPr>
        <w:t xml:space="preserve">  - аудитория №</w:t>
      </w:r>
      <w:r w:rsidR="00DC4FC9">
        <w:rPr>
          <w:rFonts w:cs="Times New Roman"/>
          <w:color w:val="auto"/>
          <w:spacing w:val="-2"/>
          <w:szCs w:val="24"/>
        </w:rPr>
        <w:t>5</w:t>
      </w:r>
      <w:r w:rsidR="00DC4FC9" w:rsidRPr="007230A8">
        <w:rPr>
          <w:rFonts w:cs="Times New Roman"/>
          <w:color w:val="auto"/>
          <w:szCs w:val="24"/>
        </w:rPr>
        <w:t>;</w:t>
      </w:r>
    </w:p>
    <w:p w:rsidR="00D90C80" w:rsidRPr="007230A8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истории </w:t>
      </w:r>
      <w:r w:rsidR="00157BD5" w:rsidRPr="007230A8">
        <w:rPr>
          <w:rFonts w:cs="Times New Roman"/>
          <w:color w:val="auto"/>
          <w:szCs w:val="24"/>
        </w:rPr>
        <w:t>-</w:t>
      </w:r>
      <w:r w:rsidR="00DC4FC9">
        <w:rPr>
          <w:rFonts w:cs="Times New Roman"/>
          <w:color w:val="auto"/>
          <w:spacing w:val="-2"/>
          <w:szCs w:val="24"/>
        </w:rPr>
        <w:t>1 ученик</w:t>
      </w:r>
      <w:r w:rsidR="00DC4FC9" w:rsidRPr="007230A8">
        <w:rPr>
          <w:rFonts w:cs="Times New Roman"/>
          <w:color w:val="auto"/>
          <w:spacing w:val="-2"/>
          <w:szCs w:val="24"/>
        </w:rPr>
        <w:t xml:space="preserve">  - аудитория №</w:t>
      </w:r>
      <w:r w:rsidR="00DC4FC9">
        <w:rPr>
          <w:rFonts w:cs="Times New Roman"/>
          <w:color w:val="auto"/>
          <w:spacing w:val="-2"/>
          <w:szCs w:val="24"/>
        </w:rPr>
        <w:t>5</w:t>
      </w:r>
      <w:r w:rsidR="00DC4FC9">
        <w:rPr>
          <w:rFonts w:cs="Times New Roman"/>
          <w:color w:val="auto"/>
          <w:szCs w:val="24"/>
        </w:rPr>
        <w:t>.</w:t>
      </w:r>
    </w:p>
    <w:p w:rsidR="006F6692" w:rsidRPr="007230A8" w:rsidRDefault="00DC4FC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6F6692" w:rsidRPr="007230A8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</w:t>
      </w:r>
      <w:r w:rsidR="005F3E6E">
        <w:rPr>
          <w:rFonts w:cs="Times New Roman"/>
          <w:color w:val="auto"/>
          <w:szCs w:val="24"/>
        </w:rPr>
        <w:t>е</w:t>
      </w:r>
      <w:r w:rsidR="006F6692" w:rsidRPr="007230A8">
        <w:rPr>
          <w:rFonts w:cs="Times New Roman"/>
          <w:color w:val="auto"/>
          <w:szCs w:val="24"/>
        </w:rPr>
        <w:t xml:space="preserve"> на следующих уроках:</w:t>
      </w:r>
    </w:p>
    <w:p w:rsidR="00DF52A3" w:rsidRPr="007230A8" w:rsidRDefault="00DF52A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географии - </w:t>
      </w:r>
      <w:r w:rsidR="00BE580E">
        <w:rPr>
          <w:rFonts w:cs="Times New Roman"/>
          <w:color w:val="auto"/>
          <w:szCs w:val="24"/>
        </w:rPr>
        <w:t>1</w:t>
      </w:r>
      <w:r w:rsidR="005F3E6E">
        <w:rPr>
          <w:rFonts w:cs="Times New Roman"/>
          <w:color w:val="auto"/>
          <w:szCs w:val="24"/>
        </w:rPr>
        <w:t>2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157BD5" w:rsidRPr="007230A8" w:rsidRDefault="00157BD5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химии</w:t>
      </w:r>
      <w:r w:rsidR="00DF52A3" w:rsidRPr="007230A8">
        <w:rPr>
          <w:rFonts w:cs="Times New Roman"/>
          <w:color w:val="auto"/>
          <w:szCs w:val="24"/>
        </w:rPr>
        <w:t>-</w:t>
      </w:r>
      <w:r w:rsidR="005F3E6E">
        <w:rPr>
          <w:rFonts w:cs="Times New Roman"/>
          <w:color w:val="auto"/>
          <w:szCs w:val="24"/>
        </w:rPr>
        <w:t>10</w:t>
      </w:r>
      <w:r w:rsidR="00DF52A3"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="00DF52A3"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5</w:t>
      </w:r>
      <w:r w:rsidR="00DF52A3" w:rsidRPr="007230A8">
        <w:rPr>
          <w:rFonts w:cs="Times New Roman"/>
          <w:color w:val="auto"/>
          <w:szCs w:val="24"/>
        </w:rPr>
        <w:t xml:space="preserve"> уроке;</w:t>
      </w:r>
    </w:p>
    <w:p w:rsidR="00DF52A3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обществознанию</w:t>
      </w:r>
      <w:r w:rsidR="00DF52A3" w:rsidRPr="007230A8">
        <w:rPr>
          <w:rFonts w:cs="Times New Roman"/>
          <w:color w:val="auto"/>
          <w:szCs w:val="24"/>
        </w:rPr>
        <w:t>-</w:t>
      </w:r>
      <w:r w:rsidR="005F3E6E">
        <w:rPr>
          <w:rFonts w:cs="Times New Roman"/>
          <w:color w:val="auto"/>
          <w:szCs w:val="24"/>
        </w:rPr>
        <w:t>17</w:t>
      </w:r>
      <w:r w:rsidR="007A076F" w:rsidRPr="007230A8">
        <w:rPr>
          <w:rFonts w:cs="Times New Roman"/>
          <w:color w:val="auto"/>
          <w:szCs w:val="24"/>
        </w:rPr>
        <w:t>.0</w:t>
      </w:r>
      <w:r w:rsidR="00DF52A3" w:rsidRPr="007230A8">
        <w:rPr>
          <w:rFonts w:cs="Times New Roman"/>
          <w:color w:val="auto"/>
          <w:szCs w:val="24"/>
        </w:rPr>
        <w:t>4</w:t>
      </w:r>
      <w:r w:rsidR="007A076F" w:rsidRPr="007230A8">
        <w:rPr>
          <w:rFonts w:cs="Times New Roman"/>
          <w:color w:val="auto"/>
          <w:szCs w:val="24"/>
        </w:rPr>
        <w:t>.202</w:t>
      </w:r>
      <w:r w:rsidR="005F3E6E">
        <w:rPr>
          <w:rFonts w:cs="Times New Roman"/>
          <w:color w:val="auto"/>
          <w:szCs w:val="24"/>
        </w:rPr>
        <w:t>4</w:t>
      </w:r>
      <w:r w:rsidR="00DF52A3"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3</w:t>
      </w:r>
      <w:r w:rsidR="00DF52A3" w:rsidRPr="007230A8">
        <w:rPr>
          <w:rFonts w:cs="Times New Roman"/>
          <w:color w:val="auto"/>
          <w:szCs w:val="24"/>
        </w:rPr>
        <w:t xml:space="preserve"> уроке;</w:t>
      </w:r>
    </w:p>
    <w:p w:rsidR="00DF52A3" w:rsidRPr="007230A8" w:rsidRDefault="00DF52A3" w:rsidP="00DF52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биологии - </w:t>
      </w:r>
      <w:r w:rsidR="00BE580E">
        <w:rPr>
          <w:rFonts w:cs="Times New Roman"/>
          <w:color w:val="auto"/>
          <w:szCs w:val="24"/>
        </w:rPr>
        <w:t>1</w:t>
      </w:r>
      <w:r w:rsidR="005F3E6E">
        <w:rPr>
          <w:rFonts w:cs="Times New Roman"/>
          <w:color w:val="auto"/>
          <w:szCs w:val="24"/>
        </w:rPr>
        <w:t>5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уроке</w:t>
      </w:r>
      <w:proofErr w:type="gramStart"/>
      <w:r w:rsidRPr="007230A8">
        <w:rPr>
          <w:rFonts w:cs="Times New Roman"/>
          <w:color w:val="auto"/>
          <w:szCs w:val="24"/>
        </w:rPr>
        <w:t xml:space="preserve"> ;</w:t>
      </w:r>
      <w:proofErr w:type="gramEnd"/>
    </w:p>
    <w:p w:rsidR="00DF52A3" w:rsidRPr="007230A8" w:rsidRDefault="00DF52A3" w:rsidP="00DF52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физике – </w:t>
      </w:r>
      <w:r w:rsidR="005F3E6E">
        <w:rPr>
          <w:rFonts w:cs="Times New Roman"/>
          <w:color w:val="auto"/>
          <w:szCs w:val="24"/>
        </w:rPr>
        <w:t>10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DF52A3" w:rsidRPr="007230A8" w:rsidRDefault="00DF52A3" w:rsidP="00DF52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русскому языку -</w:t>
      </w:r>
      <w:r w:rsidR="005F3E6E">
        <w:rPr>
          <w:rFonts w:cs="Times New Roman"/>
          <w:color w:val="auto"/>
          <w:szCs w:val="24"/>
        </w:rPr>
        <w:t>08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уроке;</w:t>
      </w:r>
    </w:p>
    <w:p w:rsidR="00DF52A3" w:rsidRPr="007230A8" w:rsidRDefault="00DF52A3" w:rsidP="00DF52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математике- </w:t>
      </w:r>
      <w:r w:rsidR="005F3E6E">
        <w:rPr>
          <w:rFonts w:cs="Times New Roman"/>
          <w:color w:val="auto"/>
          <w:szCs w:val="24"/>
        </w:rPr>
        <w:t>26</w:t>
      </w:r>
      <w:r w:rsidRPr="007230A8">
        <w:rPr>
          <w:rFonts w:cs="Times New Roman"/>
          <w:color w:val="auto"/>
          <w:szCs w:val="24"/>
        </w:rPr>
        <w:t>.04.202</w:t>
      </w:r>
      <w:r w:rsidR="005F3E6E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 на 2 уроке;</w:t>
      </w:r>
    </w:p>
    <w:p w:rsidR="00DF52A3" w:rsidRPr="005F3E6E" w:rsidRDefault="00DF52A3" w:rsidP="005F3E6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истории - </w:t>
      </w:r>
      <w:r w:rsidR="00BE580E">
        <w:rPr>
          <w:rFonts w:cs="Times New Roman"/>
          <w:color w:val="auto"/>
          <w:szCs w:val="24"/>
        </w:rPr>
        <w:t>1</w:t>
      </w:r>
      <w:r w:rsidR="005F3E6E">
        <w:rPr>
          <w:rFonts w:cs="Times New Roman"/>
          <w:color w:val="auto"/>
          <w:szCs w:val="24"/>
        </w:rPr>
        <w:t>7</w:t>
      </w:r>
      <w:r w:rsidRPr="007230A8">
        <w:rPr>
          <w:rFonts w:cs="Times New Roman"/>
          <w:color w:val="auto"/>
          <w:szCs w:val="24"/>
        </w:rPr>
        <w:t>.04.202</w:t>
      </w:r>
      <w:r w:rsidR="00BE580E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 на </w:t>
      </w:r>
      <w:r w:rsidR="00BE580E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 уроке</w:t>
      </w:r>
      <w:r w:rsidR="002F5C5E" w:rsidRPr="007230A8">
        <w:rPr>
          <w:rFonts w:cs="Times New Roman"/>
          <w:color w:val="auto"/>
          <w:szCs w:val="24"/>
        </w:rPr>
        <w:t>.</w:t>
      </w:r>
    </w:p>
    <w:p w:rsidR="006F6692" w:rsidRPr="007230A8" w:rsidRDefault="00DC4FC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6F6692" w:rsidRPr="007230A8">
        <w:rPr>
          <w:rFonts w:cs="Times New Roman"/>
          <w:color w:val="auto"/>
          <w:szCs w:val="24"/>
        </w:rPr>
        <w:t>. Выделить для проведения ВПР</w:t>
      </w:r>
      <w:r>
        <w:rPr>
          <w:rFonts w:cs="Times New Roman"/>
          <w:color w:val="auto"/>
          <w:szCs w:val="24"/>
        </w:rPr>
        <w:t xml:space="preserve"> </w:t>
      </w:r>
      <w:r w:rsidR="006F6692" w:rsidRPr="007230A8">
        <w:rPr>
          <w:rFonts w:cs="Times New Roman"/>
          <w:color w:val="auto"/>
          <w:szCs w:val="24"/>
        </w:rPr>
        <w:t>в 8 класс</w:t>
      </w:r>
      <w:r w:rsidR="005F3E6E">
        <w:rPr>
          <w:rFonts w:cs="Times New Roman"/>
          <w:color w:val="auto"/>
          <w:szCs w:val="24"/>
        </w:rPr>
        <w:t>е</w:t>
      </w:r>
      <w:r w:rsidR="006F6692" w:rsidRPr="007230A8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обществознанию</w:t>
      </w:r>
      <w:r w:rsidR="00316AE2" w:rsidRPr="007230A8">
        <w:rPr>
          <w:rFonts w:cs="Times New Roman"/>
          <w:color w:val="auto"/>
          <w:szCs w:val="24"/>
        </w:rPr>
        <w:t xml:space="preserve">- </w:t>
      </w:r>
      <w:r w:rsidR="005F3E6E">
        <w:rPr>
          <w:rFonts w:cs="Times New Roman"/>
          <w:color w:val="auto"/>
          <w:szCs w:val="24"/>
        </w:rPr>
        <w:t xml:space="preserve">2 </w:t>
      </w:r>
      <w:r w:rsidR="00316AE2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316AE2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316AE2" w:rsidRPr="007230A8">
        <w:rPr>
          <w:rFonts w:cs="Times New Roman"/>
          <w:color w:val="auto"/>
          <w:szCs w:val="24"/>
        </w:rPr>
        <w:t>-а</w:t>
      </w:r>
      <w:proofErr w:type="gramEnd"/>
      <w:r w:rsidR="00316AE2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316AE2" w:rsidRPr="007230A8">
        <w:rPr>
          <w:rFonts w:cs="Times New Roman"/>
          <w:color w:val="auto"/>
          <w:szCs w:val="24"/>
        </w:rPr>
        <w:t xml:space="preserve">; </w:t>
      </w:r>
    </w:p>
    <w:p w:rsidR="006F6692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биологии</w:t>
      </w:r>
      <w:r w:rsidR="00316AE2" w:rsidRPr="007230A8">
        <w:rPr>
          <w:rFonts w:cs="Times New Roman"/>
          <w:color w:val="auto"/>
          <w:szCs w:val="24"/>
        </w:rPr>
        <w:t xml:space="preserve">- </w:t>
      </w:r>
      <w:r w:rsidR="005F3E6E">
        <w:rPr>
          <w:rFonts w:cs="Times New Roman"/>
          <w:color w:val="auto"/>
          <w:szCs w:val="24"/>
        </w:rPr>
        <w:t xml:space="preserve">2 </w:t>
      </w:r>
      <w:r w:rsidR="005F3E6E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5F3E6E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5F3E6E" w:rsidRPr="007230A8">
        <w:rPr>
          <w:rFonts w:cs="Times New Roman"/>
          <w:color w:val="auto"/>
          <w:szCs w:val="24"/>
        </w:rPr>
        <w:t>-а</w:t>
      </w:r>
      <w:proofErr w:type="gramEnd"/>
      <w:r w:rsidR="005F3E6E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5F3E6E" w:rsidRPr="007230A8">
        <w:rPr>
          <w:rFonts w:cs="Times New Roman"/>
          <w:color w:val="auto"/>
          <w:szCs w:val="24"/>
        </w:rPr>
        <w:t>;</w:t>
      </w:r>
    </w:p>
    <w:p w:rsidR="00316AE2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физике </w:t>
      </w:r>
      <w:r w:rsidR="00316AE2" w:rsidRPr="007230A8">
        <w:rPr>
          <w:rFonts w:cs="Times New Roman"/>
          <w:color w:val="auto"/>
          <w:szCs w:val="24"/>
        </w:rPr>
        <w:t>- 1ученик -</w:t>
      </w:r>
      <w:r w:rsidR="005F3E6E">
        <w:rPr>
          <w:rFonts w:cs="Times New Roman"/>
          <w:color w:val="auto"/>
          <w:szCs w:val="24"/>
        </w:rPr>
        <w:t xml:space="preserve">2 </w:t>
      </w:r>
      <w:r w:rsidR="005F3E6E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5F3E6E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5F3E6E" w:rsidRPr="007230A8">
        <w:rPr>
          <w:rFonts w:cs="Times New Roman"/>
          <w:color w:val="auto"/>
          <w:szCs w:val="24"/>
        </w:rPr>
        <w:t>-а</w:t>
      </w:r>
      <w:proofErr w:type="gramEnd"/>
      <w:r w:rsidR="005F3E6E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5F3E6E" w:rsidRPr="007230A8">
        <w:rPr>
          <w:rFonts w:cs="Times New Roman"/>
          <w:color w:val="auto"/>
          <w:szCs w:val="24"/>
        </w:rPr>
        <w:t>;</w:t>
      </w:r>
    </w:p>
    <w:p w:rsidR="006F6692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географии</w:t>
      </w:r>
      <w:r w:rsidR="00316AE2" w:rsidRPr="007230A8">
        <w:rPr>
          <w:rFonts w:cs="Times New Roman"/>
          <w:color w:val="auto"/>
          <w:szCs w:val="24"/>
        </w:rPr>
        <w:t xml:space="preserve">- </w:t>
      </w:r>
      <w:r w:rsidR="005F3E6E">
        <w:rPr>
          <w:rFonts w:cs="Times New Roman"/>
          <w:color w:val="auto"/>
          <w:szCs w:val="24"/>
        </w:rPr>
        <w:t xml:space="preserve">2 </w:t>
      </w:r>
      <w:r w:rsidR="005F3E6E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5F3E6E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5F3E6E" w:rsidRPr="007230A8">
        <w:rPr>
          <w:rFonts w:cs="Times New Roman"/>
          <w:color w:val="auto"/>
          <w:szCs w:val="24"/>
        </w:rPr>
        <w:t>-а</w:t>
      </w:r>
      <w:proofErr w:type="gramEnd"/>
      <w:r w:rsidR="005F3E6E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5F3E6E" w:rsidRPr="007230A8">
        <w:rPr>
          <w:rFonts w:cs="Times New Roman"/>
          <w:color w:val="auto"/>
          <w:szCs w:val="24"/>
        </w:rPr>
        <w:t>;</w:t>
      </w:r>
    </w:p>
    <w:p w:rsidR="00316AE2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математике</w:t>
      </w:r>
      <w:r w:rsidR="00316AE2" w:rsidRPr="007230A8">
        <w:rPr>
          <w:rFonts w:cs="Times New Roman"/>
          <w:color w:val="auto"/>
          <w:szCs w:val="24"/>
        </w:rPr>
        <w:t xml:space="preserve">- </w:t>
      </w:r>
      <w:r w:rsidR="005F3E6E">
        <w:rPr>
          <w:rFonts w:cs="Times New Roman"/>
          <w:color w:val="auto"/>
          <w:szCs w:val="24"/>
        </w:rPr>
        <w:t xml:space="preserve">2 </w:t>
      </w:r>
      <w:r w:rsidR="005F3E6E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5F3E6E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5F3E6E" w:rsidRPr="007230A8">
        <w:rPr>
          <w:rFonts w:cs="Times New Roman"/>
          <w:color w:val="auto"/>
          <w:szCs w:val="24"/>
        </w:rPr>
        <w:t>-а</w:t>
      </w:r>
      <w:proofErr w:type="gramEnd"/>
      <w:r w:rsidR="005F3E6E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5F3E6E" w:rsidRPr="007230A8">
        <w:rPr>
          <w:rFonts w:cs="Times New Roman"/>
          <w:color w:val="auto"/>
          <w:szCs w:val="24"/>
        </w:rPr>
        <w:t>;</w:t>
      </w:r>
    </w:p>
    <w:p w:rsidR="00316AE2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русскому языку</w:t>
      </w:r>
      <w:r w:rsidR="00316AE2" w:rsidRPr="007230A8">
        <w:rPr>
          <w:rFonts w:cs="Times New Roman"/>
          <w:color w:val="auto"/>
          <w:szCs w:val="24"/>
        </w:rPr>
        <w:t xml:space="preserve">- </w:t>
      </w:r>
      <w:r w:rsidR="005F3E6E">
        <w:rPr>
          <w:rFonts w:cs="Times New Roman"/>
          <w:color w:val="auto"/>
          <w:szCs w:val="24"/>
        </w:rPr>
        <w:t xml:space="preserve">2 </w:t>
      </w:r>
      <w:r w:rsidR="005F3E6E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5F3E6E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5F3E6E" w:rsidRPr="007230A8">
        <w:rPr>
          <w:rFonts w:cs="Times New Roman"/>
          <w:color w:val="auto"/>
          <w:szCs w:val="24"/>
        </w:rPr>
        <w:t>-а</w:t>
      </w:r>
      <w:proofErr w:type="gramEnd"/>
      <w:r w:rsidR="005F3E6E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5F3E6E" w:rsidRPr="007230A8">
        <w:rPr>
          <w:rFonts w:cs="Times New Roman"/>
          <w:color w:val="auto"/>
          <w:szCs w:val="24"/>
        </w:rPr>
        <w:t>;</w:t>
      </w:r>
    </w:p>
    <w:p w:rsidR="00316AE2" w:rsidRPr="007230A8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 по истории</w:t>
      </w:r>
      <w:r w:rsidR="00316AE2" w:rsidRPr="007230A8">
        <w:rPr>
          <w:rFonts w:cs="Times New Roman"/>
          <w:color w:val="auto"/>
          <w:szCs w:val="24"/>
        </w:rPr>
        <w:t xml:space="preserve">- </w:t>
      </w:r>
      <w:r w:rsidR="005F3E6E">
        <w:rPr>
          <w:rFonts w:cs="Times New Roman"/>
          <w:color w:val="auto"/>
          <w:szCs w:val="24"/>
        </w:rPr>
        <w:t xml:space="preserve">2 </w:t>
      </w:r>
      <w:r w:rsidR="005F3E6E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5F3E6E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5F3E6E" w:rsidRPr="007230A8">
        <w:rPr>
          <w:rFonts w:cs="Times New Roman"/>
          <w:color w:val="auto"/>
          <w:szCs w:val="24"/>
        </w:rPr>
        <w:t>-а</w:t>
      </w:r>
      <w:proofErr w:type="gramEnd"/>
      <w:r w:rsidR="005F3E6E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5F3E6E" w:rsidRPr="007230A8">
        <w:rPr>
          <w:rFonts w:cs="Times New Roman"/>
          <w:color w:val="auto"/>
          <w:szCs w:val="24"/>
        </w:rPr>
        <w:t>;</w:t>
      </w:r>
    </w:p>
    <w:p w:rsidR="00316AE2" w:rsidRPr="007230A8" w:rsidRDefault="006F6692" w:rsidP="00316A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– по химии </w:t>
      </w:r>
      <w:r w:rsidR="00316AE2" w:rsidRPr="007230A8">
        <w:rPr>
          <w:rFonts w:cs="Times New Roman"/>
          <w:color w:val="auto"/>
          <w:szCs w:val="24"/>
        </w:rPr>
        <w:t xml:space="preserve">- </w:t>
      </w:r>
      <w:r w:rsidR="005F3E6E">
        <w:rPr>
          <w:rFonts w:cs="Times New Roman"/>
          <w:color w:val="auto"/>
          <w:szCs w:val="24"/>
        </w:rPr>
        <w:t xml:space="preserve">2 </w:t>
      </w:r>
      <w:r w:rsidR="005F3E6E" w:rsidRPr="007230A8">
        <w:rPr>
          <w:rFonts w:cs="Times New Roman"/>
          <w:color w:val="auto"/>
          <w:szCs w:val="24"/>
        </w:rPr>
        <w:t>ученик</w:t>
      </w:r>
      <w:r w:rsidR="005F3E6E">
        <w:rPr>
          <w:rFonts w:cs="Times New Roman"/>
          <w:color w:val="auto"/>
          <w:szCs w:val="24"/>
        </w:rPr>
        <w:t>а</w:t>
      </w:r>
      <w:r w:rsidR="005F3E6E" w:rsidRPr="007230A8">
        <w:rPr>
          <w:rFonts w:cs="Times New Roman"/>
          <w:color w:val="auto"/>
          <w:szCs w:val="24"/>
        </w:rPr>
        <w:t xml:space="preserve"> </w:t>
      </w:r>
      <w:proofErr w:type="gramStart"/>
      <w:r w:rsidR="005F3E6E" w:rsidRPr="007230A8">
        <w:rPr>
          <w:rFonts w:cs="Times New Roman"/>
          <w:color w:val="auto"/>
          <w:szCs w:val="24"/>
        </w:rPr>
        <w:t>-а</w:t>
      </w:r>
      <w:proofErr w:type="gramEnd"/>
      <w:r w:rsidR="005F3E6E" w:rsidRPr="007230A8">
        <w:rPr>
          <w:rFonts w:cs="Times New Roman"/>
          <w:color w:val="auto"/>
          <w:szCs w:val="24"/>
        </w:rPr>
        <w:t>удитория №</w:t>
      </w:r>
      <w:r w:rsidR="00DC4FC9">
        <w:rPr>
          <w:rFonts w:cs="Times New Roman"/>
          <w:color w:val="auto"/>
          <w:szCs w:val="24"/>
        </w:rPr>
        <w:t>3</w:t>
      </w:r>
      <w:r w:rsidR="005F3E6E">
        <w:rPr>
          <w:rFonts w:cs="Times New Roman"/>
          <w:color w:val="auto"/>
          <w:szCs w:val="24"/>
        </w:rPr>
        <w:t>.</w:t>
      </w:r>
    </w:p>
    <w:p w:rsidR="0085347F" w:rsidRPr="007230A8" w:rsidRDefault="00DC4FC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2C6927" w:rsidRPr="007230A8">
        <w:rPr>
          <w:rFonts w:cs="Times New Roman"/>
          <w:color w:val="auto"/>
          <w:szCs w:val="24"/>
        </w:rPr>
        <w:t>.</w:t>
      </w:r>
      <w:r w:rsidR="0067153A" w:rsidRPr="007230A8">
        <w:rPr>
          <w:rFonts w:cs="Times New Roman"/>
          <w:color w:val="auto"/>
          <w:szCs w:val="24"/>
        </w:rPr>
        <w:t> </w:t>
      </w:r>
      <w:r w:rsidR="0085347F" w:rsidRPr="007230A8">
        <w:rPr>
          <w:rFonts w:cs="Times New Roman"/>
          <w:color w:val="auto"/>
          <w:szCs w:val="24"/>
        </w:rPr>
        <w:t xml:space="preserve">Назначить </w:t>
      </w:r>
      <w:r w:rsidR="0058016C" w:rsidRPr="007230A8">
        <w:rPr>
          <w:rFonts w:cs="Times New Roman"/>
          <w:color w:val="auto"/>
          <w:szCs w:val="24"/>
        </w:rPr>
        <w:t>ответственным организатором</w:t>
      </w:r>
      <w:r w:rsidR="00203080" w:rsidRPr="007230A8">
        <w:rPr>
          <w:rFonts w:cs="Times New Roman"/>
          <w:color w:val="auto"/>
          <w:szCs w:val="24"/>
        </w:rPr>
        <w:t xml:space="preserve"> </w:t>
      </w:r>
      <w:r w:rsidR="0085347F" w:rsidRPr="007230A8">
        <w:rPr>
          <w:rFonts w:cs="Times New Roman"/>
          <w:color w:val="auto"/>
          <w:szCs w:val="24"/>
        </w:rPr>
        <w:t>проведени</w:t>
      </w:r>
      <w:r w:rsidR="003A02AA" w:rsidRPr="007230A8">
        <w:rPr>
          <w:rFonts w:cs="Times New Roman"/>
          <w:color w:val="auto"/>
          <w:szCs w:val="24"/>
        </w:rPr>
        <w:t>я</w:t>
      </w:r>
      <w:r w:rsidR="0085347F" w:rsidRPr="007230A8">
        <w:rPr>
          <w:rFonts w:cs="Times New Roman"/>
          <w:color w:val="auto"/>
          <w:szCs w:val="24"/>
        </w:rPr>
        <w:t xml:space="preserve"> ВПР </w:t>
      </w:r>
      <w:r w:rsidR="00503F71" w:rsidRPr="007230A8">
        <w:rPr>
          <w:rFonts w:cs="Times New Roman"/>
          <w:color w:val="auto"/>
          <w:szCs w:val="24"/>
        </w:rPr>
        <w:t xml:space="preserve">по </w:t>
      </w:r>
      <w:r w:rsidR="00203080" w:rsidRPr="007230A8">
        <w:rPr>
          <w:rFonts w:cs="Times New Roman"/>
          <w:color w:val="auto"/>
          <w:szCs w:val="24"/>
        </w:rPr>
        <w:t xml:space="preserve">МКОУ </w:t>
      </w:r>
      <w:proofErr w:type="spellStart"/>
      <w:r w:rsidR="00203080" w:rsidRPr="007230A8">
        <w:rPr>
          <w:rFonts w:cs="Times New Roman"/>
          <w:color w:val="auto"/>
          <w:szCs w:val="24"/>
        </w:rPr>
        <w:t>Чаузовская</w:t>
      </w:r>
      <w:proofErr w:type="spellEnd"/>
      <w:r w:rsidR="00203080" w:rsidRPr="007230A8">
        <w:rPr>
          <w:rFonts w:cs="Times New Roman"/>
          <w:color w:val="auto"/>
          <w:szCs w:val="24"/>
        </w:rPr>
        <w:t xml:space="preserve"> ООШ </w:t>
      </w:r>
      <w:r w:rsidR="005E46C4">
        <w:rPr>
          <w:rFonts w:cs="Times New Roman"/>
          <w:color w:val="auto"/>
          <w:szCs w:val="24"/>
        </w:rPr>
        <w:t>Арцыбашеву Наталью Александровну</w:t>
      </w:r>
      <w:r w:rsidR="00203080" w:rsidRPr="007230A8">
        <w:rPr>
          <w:rFonts w:cs="Times New Roman"/>
          <w:color w:val="auto"/>
          <w:szCs w:val="24"/>
        </w:rPr>
        <w:t xml:space="preserve">, </w:t>
      </w:r>
      <w:r w:rsidR="00260DF6" w:rsidRPr="007230A8">
        <w:rPr>
          <w:rFonts w:cs="Times New Roman"/>
          <w:color w:val="auto"/>
          <w:szCs w:val="24"/>
        </w:rPr>
        <w:t xml:space="preserve">учителя </w:t>
      </w:r>
      <w:r w:rsidR="005E46C4">
        <w:rPr>
          <w:rFonts w:cs="Times New Roman"/>
          <w:color w:val="auto"/>
          <w:szCs w:val="24"/>
        </w:rPr>
        <w:t>начальных классов</w:t>
      </w:r>
      <w:r w:rsidR="00260DF6" w:rsidRPr="007230A8">
        <w:rPr>
          <w:rFonts w:cs="Times New Roman"/>
          <w:color w:val="auto"/>
          <w:szCs w:val="24"/>
        </w:rPr>
        <w:t xml:space="preserve">  </w:t>
      </w:r>
      <w:r w:rsidR="00203080" w:rsidRPr="007230A8">
        <w:rPr>
          <w:rFonts w:cs="Times New Roman"/>
          <w:color w:val="auto"/>
          <w:szCs w:val="24"/>
        </w:rPr>
        <w:t xml:space="preserve">  </w:t>
      </w:r>
      <w:r w:rsidR="0085347F" w:rsidRPr="007230A8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7230A8">
        <w:rPr>
          <w:rFonts w:cs="Times New Roman"/>
          <w:color w:val="auto"/>
          <w:szCs w:val="24"/>
        </w:rPr>
        <w:t>о</w:t>
      </w:r>
      <w:r w:rsidR="0058016C" w:rsidRPr="007230A8">
        <w:rPr>
          <w:rFonts w:cs="Times New Roman"/>
          <w:color w:val="auto"/>
          <w:szCs w:val="24"/>
        </w:rPr>
        <w:t>б</w:t>
      </w:r>
      <w:r w:rsidR="00203080" w:rsidRPr="007230A8">
        <w:rPr>
          <w:rFonts w:cs="Times New Roman"/>
          <w:color w:val="auto"/>
          <w:szCs w:val="24"/>
        </w:rPr>
        <w:t xml:space="preserve"> </w:t>
      </w:r>
      <w:r w:rsidR="0058016C" w:rsidRPr="007230A8">
        <w:rPr>
          <w:rFonts w:cs="Times New Roman"/>
          <w:color w:val="auto"/>
          <w:szCs w:val="24"/>
        </w:rPr>
        <w:t>ответственном организаторе</w:t>
      </w:r>
      <w:r w:rsidR="00203080" w:rsidRPr="007230A8">
        <w:rPr>
          <w:rFonts w:cs="Times New Roman"/>
          <w:color w:val="auto"/>
          <w:szCs w:val="24"/>
        </w:rPr>
        <w:t xml:space="preserve"> </w:t>
      </w:r>
      <w:r w:rsidR="003A02AA" w:rsidRPr="007230A8">
        <w:rPr>
          <w:rFonts w:cs="Times New Roman"/>
          <w:color w:val="auto"/>
          <w:szCs w:val="24"/>
        </w:rPr>
        <w:t xml:space="preserve">(контакты </w:t>
      </w:r>
      <w:r w:rsidR="0058016C" w:rsidRPr="007230A8">
        <w:rPr>
          <w:rFonts w:cs="Times New Roman"/>
          <w:color w:val="auto"/>
          <w:szCs w:val="24"/>
        </w:rPr>
        <w:t>о</w:t>
      </w:r>
      <w:r w:rsidR="00627E31" w:rsidRPr="007230A8">
        <w:rPr>
          <w:rFonts w:cs="Times New Roman"/>
          <w:color w:val="auto"/>
          <w:szCs w:val="24"/>
        </w:rPr>
        <w:t>р</w:t>
      </w:r>
      <w:r w:rsidR="0058016C" w:rsidRPr="007230A8">
        <w:rPr>
          <w:rFonts w:cs="Times New Roman"/>
          <w:color w:val="auto"/>
          <w:szCs w:val="24"/>
        </w:rPr>
        <w:t>ганизатора</w:t>
      </w:r>
      <w:r w:rsidR="003A02AA" w:rsidRPr="007230A8">
        <w:rPr>
          <w:rFonts w:cs="Times New Roman"/>
          <w:color w:val="auto"/>
          <w:szCs w:val="24"/>
        </w:rPr>
        <w:t xml:space="preserve">) </w:t>
      </w:r>
      <w:r w:rsidR="0085347F" w:rsidRPr="007230A8">
        <w:rPr>
          <w:rFonts w:cs="Times New Roman"/>
          <w:color w:val="auto"/>
          <w:szCs w:val="24"/>
        </w:rPr>
        <w:t>муниципальному</w:t>
      </w:r>
      <w:r w:rsidR="003A02AA" w:rsidRPr="007230A8">
        <w:rPr>
          <w:rFonts w:cs="Times New Roman"/>
          <w:color w:val="auto"/>
          <w:szCs w:val="24"/>
        </w:rPr>
        <w:t xml:space="preserve"> (региональному)</w:t>
      </w:r>
      <w:r w:rsidR="0085347F" w:rsidRPr="007230A8">
        <w:rPr>
          <w:rFonts w:cs="Times New Roman"/>
          <w:color w:val="auto"/>
          <w:szCs w:val="24"/>
        </w:rPr>
        <w:t xml:space="preserve"> координатору.</w:t>
      </w:r>
    </w:p>
    <w:p w:rsidR="00AA7648" w:rsidRPr="007230A8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="00BF360B" w:rsidRPr="007230A8">
        <w:rPr>
          <w:rFonts w:cs="Times New Roman"/>
          <w:color w:val="auto"/>
          <w:szCs w:val="24"/>
        </w:rPr>
        <w:t xml:space="preserve">. </w:t>
      </w:r>
      <w:r w:rsidR="0058016C" w:rsidRPr="007230A8">
        <w:rPr>
          <w:rFonts w:cs="Times New Roman"/>
          <w:color w:val="auto"/>
          <w:szCs w:val="24"/>
        </w:rPr>
        <w:t>Ответственному организатору</w:t>
      </w:r>
      <w:r w:rsidR="00203080" w:rsidRPr="007230A8">
        <w:rPr>
          <w:rFonts w:cs="Times New Roman"/>
          <w:color w:val="auto"/>
          <w:szCs w:val="24"/>
        </w:rPr>
        <w:t xml:space="preserve"> </w:t>
      </w:r>
      <w:r w:rsidR="00AA7648" w:rsidRPr="007230A8">
        <w:rPr>
          <w:rFonts w:cs="Times New Roman"/>
          <w:color w:val="auto"/>
          <w:szCs w:val="24"/>
        </w:rPr>
        <w:t>проведени</w:t>
      </w:r>
      <w:r w:rsidR="003A02AA" w:rsidRPr="007230A8">
        <w:rPr>
          <w:rFonts w:cs="Times New Roman"/>
          <w:color w:val="auto"/>
          <w:szCs w:val="24"/>
        </w:rPr>
        <w:t>я</w:t>
      </w:r>
      <w:r w:rsidR="00AA7648" w:rsidRPr="007230A8">
        <w:rPr>
          <w:rFonts w:cs="Times New Roman"/>
          <w:color w:val="auto"/>
          <w:szCs w:val="24"/>
        </w:rPr>
        <w:t xml:space="preserve"> ВПР </w:t>
      </w:r>
      <w:r w:rsidR="005E46C4">
        <w:rPr>
          <w:rFonts w:cs="Times New Roman"/>
          <w:color w:val="auto"/>
          <w:szCs w:val="24"/>
        </w:rPr>
        <w:t>Арцыбашевой Н.А</w:t>
      </w:r>
      <w:r w:rsidR="00260DF6" w:rsidRPr="007230A8">
        <w:rPr>
          <w:rFonts w:cs="Times New Roman"/>
          <w:color w:val="auto"/>
          <w:szCs w:val="24"/>
        </w:rPr>
        <w:t>:</w:t>
      </w:r>
    </w:p>
    <w:p w:rsidR="00D363B6" w:rsidRPr="007230A8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 xml:space="preserve">.1. </w:t>
      </w:r>
      <w:r w:rsidR="00D363B6" w:rsidRPr="007230A8">
        <w:rPr>
          <w:rFonts w:cs="Times New Roman"/>
          <w:color w:val="auto"/>
          <w:szCs w:val="24"/>
        </w:rPr>
        <w:t>О</w:t>
      </w:r>
      <w:r w:rsidR="00AA7648" w:rsidRPr="007230A8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7230A8">
        <w:rPr>
          <w:rFonts w:cs="Times New Roman"/>
          <w:color w:val="auto"/>
          <w:szCs w:val="24"/>
        </w:rPr>
        <w:t>в ФИС ОКО</w:t>
      </w:r>
      <w:r w:rsidR="00AA7648" w:rsidRPr="007230A8">
        <w:rPr>
          <w:rFonts w:cs="Times New Roman"/>
          <w:color w:val="auto"/>
          <w:szCs w:val="24"/>
        </w:rPr>
        <w:t xml:space="preserve"> (</w:t>
      </w:r>
      <w:r w:rsidR="0040781B" w:rsidRPr="007230A8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7230A8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7230A8">
        <w:rPr>
          <w:rFonts w:cs="Times New Roman"/>
          <w:color w:val="auto"/>
          <w:szCs w:val="24"/>
        </w:rPr>
        <w:t xml:space="preserve"> получение логин</w:t>
      </w:r>
      <w:r w:rsidR="00CC37A5" w:rsidRPr="007230A8">
        <w:rPr>
          <w:rFonts w:cs="Times New Roman"/>
          <w:color w:val="auto"/>
          <w:szCs w:val="24"/>
        </w:rPr>
        <w:t>а</w:t>
      </w:r>
      <w:r w:rsidR="00AA7648" w:rsidRPr="007230A8">
        <w:rPr>
          <w:rFonts w:cs="Times New Roman"/>
          <w:color w:val="auto"/>
          <w:szCs w:val="24"/>
        </w:rPr>
        <w:t xml:space="preserve"> и парол</w:t>
      </w:r>
      <w:r w:rsidR="00CC37A5" w:rsidRPr="007230A8">
        <w:rPr>
          <w:rFonts w:cs="Times New Roman"/>
          <w:color w:val="auto"/>
          <w:szCs w:val="24"/>
        </w:rPr>
        <w:t>я</w:t>
      </w:r>
      <w:r w:rsidR="00AA7648" w:rsidRPr="007230A8">
        <w:rPr>
          <w:rFonts w:cs="Times New Roman"/>
          <w:color w:val="auto"/>
          <w:szCs w:val="24"/>
        </w:rPr>
        <w:t xml:space="preserve"> доступа в личны</w:t>
      </w:r>
      <w:r w:rsidR="00D363B6" w:rsidRPr="007230A8">
        <w:rPr>
          <w:rFonts w:cs="Times New Roman"/>
          <w:color w:val="auto"/>
          <w:szCs w:val="24"/>
        </w:rPr>
        <w:t>й</w:t>
      </w:r>
      <w:r w:rsidR="00AA7648" w:rsidRPr="007230A8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7230A8">
        <w:rPr>
          <w:rFonts w:cs="Times New Roman"/>
          <w:color w:val="auto"/>
          <w:szCs w:val="24"/>
        </w:rPr>
        <w:t xml:space="preserve">ой </w:t>
      </w:r>
      <w:r w:rsidR="00AA7648" w:rsidRPr="007230A8">
        <w:rPr>
          <w:rFonts w:cs="Times New Roman"/>
          <w:color w:val="auto"/>
          <w:szCs w:val="24"/>
        </w:rPr>
        <w:t>организаци</w:t>
      </w:r>
      <w:r w:rsidR="00D363B6" w:rsidRPr="007230A8">
        <w:rPr>
          <w:rFonts w:cs="Times New Roman"/>
          <w:color w:val="auto"/>
          <w:szCs w:val="24"/>
        </w:rPr>
        <w:t>и</w:t>
      </w:r>
      <w:r w:rsidR="00AA7648" w:rsidRPr="007230A8">
        <w:rPr>
          <w:rFonts w:cs="Times New Roman"/>
          <w:color w:val="auto"/>
          <w:szCs w:val="24"/>
        </w:rPr>
        <w:t xml:space="preserve">, заполнение </w:t>
      </w:r>
      <w:r w:rsidR="00E2591F" w:rsidRPr="007230A8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7230A8">
        <w:rPr>
          <w:rFonts w:cs="Times New Roman"/>
          <w:color w:val="auto"/>
          <w:szCs w:val="24"/>
        </w:rPr>
        <w:t>, пол</w:t>
      </w:r>
      <w:r w:rsidR="00627E31" w:rsidRPr="007230A8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7230A8">
        <w:rPr>
          <w:rFonts w:cs="Times New Roman"/>
          <w:color w:val="auto"/>
          <w:szCs w:val="24"/>
        </w:rPr>
        <w:t xml:space="preserve"> и др</w:t>
      </w:r>
      <w:r w:rsidR="00627E31" w:rsidRPr="007230A8">
        <w:rPr>
          <w:rFonts w:cs="Times New Roman"/>
          <w:color w:val="auto"/>
          <w:szCs w:val="24"/>
        </w:rPr>
        <w:t>.</w:t>
      </w:r>
    </w:p>
    <w:p w:rsidR="008A7412" w:rsidRPr="007230A8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 </w:t>
      </w:r>
      <w:r w:rsidR="00D363B6" w:rsidRPr="007230A8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C4FC9">
        <w:rPr>
          <w:rFonts w:cs="Times New Roman"/>
          <w:color w:val="auto"/>
          <w:szCs w:val="24"/>
        </w:rPr>
        <w:t xml:space="preserve"> </w:t>
      </w:r>
      <w:r w:rsidR="00D912EF" w:rsidRPr="007230A8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7230A8">
        <w:rPr>
          <w:rFonts w:cs="Times New Roman"/>
          <w:color w:val="auto"/>
          <w:szCs w:val="24"/>
        </w:rPr>
        <w:t>.</w:t>
      </w:r>
    </w:p>
    <w:p w:rsidR="00E2591F" w:rsidRPr="007230A8" w:rsidRDefault="008A7412" w:rsidP="005E46C4">
      <w:pPr>
        <w:ind w:firstLine="0"/>
        <w:jc w:val="left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br w:type="page"/>
      </w:r>
    </w:p>
    <w:p w:rsidR="00D912EF" w:rsidRPr="007230A8" w:rsidRDefault="00260DF6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7230A8">
        <w:rPr>
          <w:rFonts w:cs="Times New Roman"/>
          <w:color w:val="auto"/>
          <w:szCs w:val="24"/>
        </w:rPr>
        <w:lastRenderedPageBreak/>
        <w:t>1</w:t>
      </w:r>
      <w:r w:rsidR="00DC4FC9">
        <w:rPr>
          <w:rFonts w:cs="Times New Roman"/>
          <w:color w:val="auto"/>
          <w:szCs w:val="24"/>
        </w:rPr>
        <w:t>0</w:t>
      </w:r>
      <w:r w:rsidR="00D912EF" w:rsidRPr="007230A8">
        <w:rPr>
          <w:rFonts w:cs="Times New Roman"/>
          <w:color w:val="auto"/>
          <w:szCs w:val="24"/>
        </w:rPr>
        <w:t>.2.</w:t>
      </w:r>
      <w:r w:rsidR="008A7412" w:rsidRPr="007230A8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7230A8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7230A8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7230A8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7230A8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7230A8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7230A8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7230A8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216"/>
        <w:gridCol w:w="979"/>
        <w:gridCol w:w="6051"/>
      </w:tblGrid>
      <w:tr w:rsidR="00D912EF" w:rsidRPr="007230A8" w:rsidTr="005E46C4">
        <w:tc>
          <w:tcPr>
            <w:tcW w:w="2216" w:type="dxa"/>
          </w:tcPr>
          <w:p w:rsidR="00D912EF" w:rsidRPr="007230A8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979" w:type="dxa"/>
          </w:tcPr>
          <w:p w:rsidR="00D912EF" w:rsidRPr="007230A8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051" w:type="dxa"/>
          </w:tcPr>
          <w:p w:rsidR="00D912EF" w:rsidRPr="007230A8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Состав комиссии</w:t>
            </w:r>
          </w:p>
        </w:tc>
      </w:tr>
      <w:tr w:rsidR="00DC4FC9" w:rsidRPr="007230A8" w:rsidTr="005E46C4">
        <w:tc>
          <w:tcPr>
            <w:tcW w:w="2216" w:type="dxa"/>
            <w:vMerge w:val="restart"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</w:tcPr>
          <w:p w:rsidR="00DC4FC9" w:rsidRPr="007230A8" w:rsidRDefault="00DC4FC9" w:rsidP="00082B8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51" w:type="dxa"/>
            <w:vMerge w:val="restart"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DC4FC9" w:rsidRPr="007230A8" w:rsidTr="005E46C4">
        <w:tc>
          <w:tcPr>
            <w:tcW w:w="2216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DC4FC9" w:rsidRPr="007230A8" w:rsidRDefault="00DC4FC9" w:rsidP="00082B8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51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DC4FC9" w:rsidRPr="007230A8" w:rsidTr="005E46C4">
        <w:tc>
          <w:tcPr>
            <w:tcW w:w="2216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DC4FC9" w:rsidRPr="007230A8" w:rsidRDefault="00DC4FC9" w:rsidP="00082B8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DC4FC9" w:rsidRPr="007230A8" w:rsidTr="00B40164">
        <w:trPr>
          <w:trHeight w:val="562"/>
        </w:trPr>
        <w:tc>
          <w:tcPr>
            <w:tcW w:w="2216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DC4FC9" w:rsidRPr="007230A8" w:rsidRDefault="00DC4FC9" w:rsidP="00751A6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6051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DC4FC9" w:rsidRPr="007230A8" w:rsidTr="005E46C4">
        <w:tc>
          <w:tcPr>
            <w:tcW w:w="2216" w:type="dxa"/>
            <w:vMerge w:val="restart"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</w:tcPr>
          <w:p w:rsidR="00DC4FC9" w:rsidRPr="007230A8" w:rsidRDefault="00DC4FC9" w:rsidP="00082B8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51" w:type="dxa"/>
            <w:vMerge w:val="restart"/>
          </w:tcPr>
          <w:p w:rsidR="00DC4FC9" w:rsidRPr="007230A8" w:rsidRDefault="00DC4FC9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DC4FC9" w:rsidRPr="007230A8" w:rsidRDefault="00DC4FC9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DC4FC9" w:rsidRPr="007230A8" w:rsidRDefault="00DC4FC9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DC4FC9" w:rsidRPr="007230A8" w:rsidTr="005E46C4">
        <w:tc>
          <w:tcPr>
            <w:tcW w:w="2216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DC4FC9" w:rsidRPr="007230A8" w:rsidRDefault="00DC4FC9" w:rsidP="00082B8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51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DC4FC9" w:rsidRPr="007230A8" w:rsidTr="005E46C4">
        <w:tc>
          <w:tcPr>
            <w:tcW w:w="2216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DC4FC9" w:rsidRPr="007230A8" w:rsidRDefault="00DC4FC9" w:rsidP="00082B8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DC4FC9" w:rsidRPr="007230A8" w:rsidTr="008607B5">
        <w:trPr>
          <w:trHeight w:val="562"/>
        </w:trPr>
        <w:tc>
          <w:tcPr>
            <w:tcW w:w="2216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DC4FC9" w:rsidRPr="007230A8" w:rsidRDefault="00DC4FC9" w:rsidP="00751A6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6051" w:type="dxa"/>
            <w:vMerge/>
          </w:tcPr>
          <w:p w:rsidR="00DC4FC9" w:rsidRPr="007230A8" w:rsidRDefault="00DC4F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5E46C4" w:rsidRPr="007230A8" w:rsidTr="005E46C4">
        <w:trPr>
          <w:trHeight w:val="120"/>
        </w:trPr>
        <w:tc>
          <w:tcPr>
            <w:tcW w:w="2216" w:type="dxa"/>
            <w:vMerge w:val="restart"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6051" w:type="dxa"/>
            <w:vMerge w:val="restart"/>
          </w:tcPr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260DF6" w:rsidRPr="007230A8" w:rsidTr="005E46C4">
        <w:trPr>
          <w:trHeight w:val="117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60DF6" w:rsidRPr="007230A8" w:rsidTr="005E46C4">
        <w:trPr>
          <w:trHeight w:val="117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60DF6" w:rsidRPr="007230A8" w:rsidTr="005E46C4">
        <w:trPr>
          <w:trHeight w:val="117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E46C4" w:rsidRPr="007230A8" w:rsidTr="005E46C4">
        <w:trPr>
          <w:trHeight w:val="49"/>
        </w:trPr>
        <w:tc>
          <w:tcPr>
            <w:tcW w:w="2216" w:type="dxa"/>
            <w:vMerge w:val="restart"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6051" w:type="dxa"/>
            <w:vMerge w:val="restart"/>
          </w:tcPr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260DF6" w:rsidRPr="007230A8" w:rsidTr="005E46C4">
        <w:trPr>
          <w:trHeight w:val="49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60DF6" w:rsidRPr="007230A8" w:rsidTr="005E46C4">
        <w:trPr>
          <w:trHeight w:val="49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60DF6" w:rsidRPr="007230A8" w:rsidTr="005E46C4">
        <w:trPr>
          <w:trHeight w:val="49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E46C4" w:rsidRPr="007230A8" w:rsidTr="005E46C4">
        <w:trPr>
          <w:trHeight w:val="66"/>
        </w:trPr>
        <w:tc>
          <w:tcPr>
            <w:tcW w:w="2216" w:type="dxa"/>
            <w:vMerge w:val="restart"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51" w:type="dxa"/>
            <w:vMerge w:val="restart"/>
          </w:tcPr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260DF6" w:rsidRPr="007230A8" w:rsidTr="005E46C4">
        <w:trPr>
          <w:trHeight w:val="65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60DF6" w:rsidRPr="007230A8" w:rsidTr="005E46C4">
        <w:trPr>
          <w:trHeight w:val="65"/>
        </w:trPr>
        <w:tc>
          <w:tcPr>
            <w:tcW w:w="2216" w:type="dxa"/>
            <w:vMerge/>
          </w:tcPr>
          <w:p w:rsidR="00260DF6" w:rsidRPr="007230A8" w:rsidRDefault="00260DF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260DF6" w:rsidRPr="007230A8" w:rsidRDefault="00260DF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  <w:vMerge/>
          </w:tcPr>
          <w:p w:rsidR="00260DF6" w:rsidRPr="007230A8" w:rsidRDefault="00260DF6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E46C4" w:rsidRPr="007230A8" w:rsidTr="005E46C4">
        <w:trPr>
          <w:trHeight w:val="66"/>
        </w:trPr>
        <w:tc>
          <w:tcPr>
            <w:tcW w:w="2216" w:type="dxa"/>
            <w:vMerge w:val="restart"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051" w:type="dxa"/>
            <w:vMerge w:val="restart"/>
          </w:tcPr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5E46C4" w:rsidRPr="007230A8" w:rsidTr="005E46C4">
        <w:trPr>
          <w:trHeight w:val="65"/>
        </w:trPr>
        <w:tc>
          <w:tcPr>
            <w:tcW w:w="2216" w:type="dxa"/>
            <w:vMerge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51" w:type="dxa"/>
            <w:vMerge/>
          </w:tcPr>
          <w:p w:rsidR="005E46C4" w:rsidRPr="007230A8" w:rsidRDefault="005E46C4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E46C4" w:rsidRPr="007230A8" w:rsidTr="005E46C4">
        <w:trPr>
          <w:trHeight w:val="65"/>
        </w:trPr>
        <w:tc>
          <w:tcPr>
            <w:tcW w:w="2216" w:type="dxa"/>
            <w:vMerge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  <w:vMerge/>
          </w:tcPr>
          <w:p w:rsidR="005E46C4" w:rsidRPr="007230A8" w:rsidRDefault="005E46C4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E46C4" w:rsidRPr="007230A8" w:rsidTr="005E46C4">
        <w:trPr>
          <w:trHeight w:val="98"/>
        </w:trPr>
        <w:tc>
          <w:tcPr>
            <w:tcW w:w="2216" w:type="dxa"/>
            <w:vMerge w:val="restart"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051" w:type="dxa"/>
            <w:vMerge w:val="restart"/>
          </w:tcPr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  <w:tr w:rsidR="005E46C4" w:rsidRPr="007230A8" w:rsidTr="005E46C4">
        <w:trPr>
          <w:trHeight w:val="98"/>
        </w:trPr>
        <w:tc>
          <w:tcPr>
            <w:tcW w:w="2216" w:type="dxa"/>
            <w:vMerge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  <w:vMerge/>
          </w:tcPr>
          <w:p w:rsidR="005E46C4" w:rsidRPr="007230A8" w:rsidRDefault="005E46C4" w:rsidP="00260DF6">
            <w:pPr>
              <w:ind w:firstLine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E46C4" w:rsidRPr="007230A8" w:rsidTr="005E46C4">
        <w:tc>
          <w:tcPr>
            <w:tcW w:w="2216" w:type="dxa"/>
          </w:tcPr>
          <w:p w:rsidR="005E46C4" w:rsidRPr="007230A8" w:rsidRDefault="005E46C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5E46C4" w:rsidRPr="007230A8" w:rsidRDefault="005E46C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051" w:type="dxa"/>
          </w:tcPr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Арцыбашева Н.А.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7230A8">
              <w:rPr>
                <w:rFonts w:cs="Times New Roman"/>
                <w:color w:val="auto"/>
                <w:sz w:val="24"/>
                <w:szCs w:val="24"/>
              </w:rPr>
              <w:t>Холкина В.Н.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:rsidR="005E46C4" w:rsidRPr="007230A8" w:rsidRDefault="005E46C4" w:rsidP="00751A6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Андреева С.В</w:t>
            </w:r>
            <w:r w:rsidRPr="007230A8"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7230A8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</w:t>
            </w:r>
          </w:p>
        </w:tc>
      </w:tr>
    </w:tbl>
    <w:p w:rsidR="00D912EF" w:rsidRPr="007230A8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7230A8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D912EF" w:rsidRPr="007230A8">
        <w:rPr>
          <w:rFonts w:cs="Times New Roman"/>
          <w:color w:val="auto"/>
          <w:szCs w:val="24"/>
        </w:rPr>
        <w:t>4</w:t>
      </w:r>
      <w:r w:rsidRPr="007230A8">
        <w:rPr>
          <w:rFonts w:cs="Times New Roman"/>
          <w:color w:val="auto"/>
          <w:szCs w:val="24"/>
        </w:rPr>
        <w:t xml:space="preserve">. </w:t>
      </w:r>
      <w:r w:rsidR="0050009E" w:rsidRPr="007230A8">
        <w:rPr>
          <w:rFonts w:cs="Times New Roman"/>
          <w:color w:val="auto"/>
          <w:szCs w:val="24"/>
        </w:rPr>
        <w:t> </w:t>
      </w:r>
      <w:r w:rsidR="00027DDC" w:rsidRPr="007230A8">
        <w:rPr>
          <w:rFonts w:cs="Times New Roman"/>
          <w:color w:val="auto"/>
          <w:szCs w:val="24"/>
        </w:rPr>
        <w:t xml:space="preserve">Скачать </w:t>
      </w:r>
      <w:r w:rsidR="0050009E" w:rsidRPr="007230A8">
        <w:rPr>
          <w:rFonts w:cs="Times New Roman"/>
          <w:color w:val="auto"/>
          <w:szCs w:val="24"/>
        </w:rPr>
        <w:t xml:space="preserve">в личном кабинете </w:t>
      </w:r>
      <w:r w:rsidR="00E2591F" w:rsidRPr="007230A8">
        <w:rPr>
          <w:rFonts w:cs="Times New Roman"/>
          <w:color w:val="auto"/>
          <w:szCs w:val="24"/>
        </w:rPr>
        <w:t>в ФИС ОКО</w:t>
      </w:r>
      <w:r w:rsidR="005E46C4">
        <w:rPr>
          <w:rFonts w:cs="Times New Roman"/>
          <w:color w:val="auto"/>
          <w:szCs w:val="24"/>
        </w:rPr>
        <w:t xml:space="preserve"> </w:t>
      </w:r>
      <w:r w:rsidR="00027DDC" w:rsidRPr="007230A8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7230A8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A8239C" w:rsidRPr="007230A8">
        <w:rPr>
          <w:rFonts w:cs="Times New Roman"/>
          <w:color w:val="auto"/>
          <w:szCs w:val="24"/>
        </w:rPr>
        <w:t>5</w:t>
      </w:r>
      <w:r w:rsidRPr="007230A8">
        <w:rPr>
          <w:rFonts w:cs="Times New Roman"/>
          <w:color w:val="auto"/>
          <w:szCs w:val="24"/>
        </w:rPr>
        <w:t xml:space="preserve">. </w:t>
      </w:r>
      <w:r w:rsidR="00E2591F" w:rsidRPr="007230A8">
        <w:rPr>
          <w:rFonts w:cs="Times New Roman"/>
          <w:color w:val="auto"/>
          <w:szCs w:val="24"/>
        </w:rPr>
        <w:t xml:space="preserve">Скачать комплекты для проведения ВПР в личном кабинете ФИС ОКО до дня проведения работы для </w:t>
      </w:r>
      <w:r w:rsidR="00DC4FC9">
        <w:rPr>
          <w:rFonts w:cs="Times New Roman"/>
          <w:color w:val="auto"/>
          <w:szCs w:val="24"/>
        </w:rPr>
        <w:t>6</w:t>
      </w:r>
      <w:r w:rsidR="000F6B89" w:rsidRPr="007230A8">
        <w:rPr>
          <w:rFonts w:cs="Times New Roman"/>
          <w:color w:val="auto"/>
          <w:szCs w:val="24"/>
        </w:rPr>
        <w:t>-</w:t>
      </w:r>
      <w:r w:rsidR="00A8239C" w:rsidRPr="007230A8">
        <w:rPr>
          <w:rFonts w:cs="Times New Roman"/>
          <w:color w:val="auto"/>
          <w:szCs w:val="24"/>
        </w:rPr>
        <w:t>8</w:t>
      </w:r>
      <w:r w:rsidR="00260DF6" w:rsidRPr="007230A8">
        <w:rPr>
          <w:rFonts w:cs="Times New Roman"/>
          <w:color w:val="auto"/>
          <w:szCs w:val="24"/>
        </w:rPr>
        <w:t xml:space="preserve"> </w:t>
      </w:r>
      <w:r w:rsidR="00E2591F" w:rsidRPr="007230A8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7230A8">
        <w:rPr>
          <w:rFonts w:cs="Times New Roman"/>
          <w:color w:val="auto"/>
          <w:szCs w:val="24"/>
        </w:rPr>
        <w:t>оценочных средств</w:t>
      </w:r>
      <w:r w:rsidR="00E2591F" w:rsidRPr="007230A8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7230A8">
        <w:rPr>
          <w:rFonts w:cs="Times New Roman"/>
          <w:color w:val="auto"/>
          <w:szCs w:val="24"/>
        </w:rPr>
        <w:t>202</w:t>
      </w:r>
      <w:r w:rsidR="00DC4FC9">
        <w:rPr>
          <w:rFonts w:cs="Times New Roman"/>
          <w:color w:val="auto"/>
          <w:szCs w:val="24"/>
        </w:rPr>
        <w:t>5</w:t>
      </w:r>
      <w:r w:rsidR="00E2591F" w:rsidRPr="007230A8">
        <w:rPr>
          <w:rFonts w:cs="Times New Roman"/>
          <w:color w:val="auto"/>
          <w:szCs w:val="24"/>
        </w:rPr>
        <w:t>.</w:t>
      </w:r>
    </w:p>
    <w:p w:rsidR="00E2591F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A8239C" w:rsidRPr="007230A8">
        <w:rPr>
          <w:rFonts w:cs="Times New Roman"/>
          <w:color w:val="auto"/>
          <w:szCs w:val="24"/>
        </w:rPr>
        <w:t>6</w:t>
      </w:r>
      <w:r w:rsidRPr="007230A8">
        <w:rPr>
          <w:rFonts w:cs="Times New Roman"/>
          <w:color w:val="auto"/>
          <w:szCs w:val="24"/>
        </w:rPr>
        <w:t>.</w:t>
      </w:r>
      <w:r w:rsidR="00027DDC" w:rsidRPr="007230A8">
        <w:rPr>
          <w:rFonts w:cs="Times New Roman"/>
          <w:color w:val="auto"/>
          <w:szCs w:val="24"/>
        </w:rPr>
        <w:t>Р</w:t>
      </w:r>
      <w:r w:rsidR="00BA3B21" w:rsidRPr="007230A8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7230A8">
        <w:rPr>
          <w:rFonts w:cs="Times New Roman"/>
          <w:color w:val="auto"/>
          <w:szCs w:val="24"/>
        </w:rPr>
        <w:t>.</w:t>
      </w:r>
    </w:p>
    <w:p w:rsidR="00E2591F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A8239C" w:rsidRPr="007230A8">
        <w:rPr>
          <w:rFonts w:cs="Times New Roman"/>
          <w:color w:val="auto"/>
          <w:szCs w:val="24"/>
        </w:rPr>
        <w:t>7</w:t>
      </w:r>
      <w:r w:rsidRPr="007230A8">
        <w:rPr>
          <w:rFonts w:cs="Times New Roman"/>
          <w:color w:val="auto"/>
          <w:szCs w:val="24"/>
        </w:rPr>
        <w:t>.</w:t>
      </w:r>
      <w:r w:rsidR="00503F71" w:rsidRPr="007230A8">
        <w:rPr>
          <w:rFonts w:cs="Times New Roman"/>
          <w:color w:val="auto"/>
          <w:szCs w:val="24"/>
        </w:rPr>
        <w:t>О</w:t>
      </w:r>
      <w:r w:rsidR="00BA3B21" w:rsidRPr="007230A8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7230A8">
        <w:rPr>
          <w:rFonts w:cs="Times New Roman"/>
          <w:color w:val="auto"/>
          <w:szCs w:val="24"/>
        </w:rPr>
        <w:t>причём</w:t>
      </w:r>
      <w:r w:rsidR="00A8239C" w:rsidRPr="007230A8">
        <w:rPr>
          <w:rFonts w:cs="Times New Roman"/>
          <w:color w:val="auto"/>
          <w:szCs w:val="24"/>
        </w:rPr>
        <w:t>,</w:t>
      </w:r>
      <w:r w:rsidR="00920BAC" w:rsidRPr="007230A8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7230A8">
        <w:rPr>
          <w:rFonts w:cs="Times New Roman"/>
          <w:color w:val="auto"/>
          <w:szCs w:val="24"/>
        </w:rPr>
        <w:t>).</w:t>
      </w:r>
      <w:r w:rsidR="00920BAC" w:rsidRPr="007230A8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7230A8">
        <w:rPr>
          <w:rFonts w:cs="Times New Roman"/>
          <w:b/>
          <w:color w:val="auto"/>
          <w:szCs w:val="24"/>
        </w:rPr>
        <w:t>только один раз.</w:t>
      </w:r>
      <w:r w:rsidR="00BA3B21" w:rsidRPr="007230A8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7230A8">
        <w:rPr>
          <w:rFonts w:cs="Times New Roman"/>
          <w:color w:val="auto"/>
          <w:szCs w:val="24"/>
        </w:rPr>
        <w:t> </w:t>
      </w:r>
      <w:r w:rsidR="00BA3B21" w:rsidRPr="007230A8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7230A8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7230A8">
        <w:rPr>
          <w:rFonts w:cs="Times New Roman"/>
          <w:color w:val="auto"/>
          <w:szCs w:val="24"/>
        </w:rPr>
        <w:t>черной</w:t>
      </w:r>
      <w:proofErr w:type="gramEnd"/>
      <w:r w:rsidR="00957D0A" w:rsidRPr="007230A8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lastRenderedPageBreak/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A8239C" w:rsidRPr="007230A8">
        <w:rPr>
          <w:rFonts w:cs="Times New Roman"/>
          <w:color w:val="auto"/>
          <w:szCs w:val="24"/>
        </w:rPr>
        <w:t>8</w:t>
      </w:r>
      <w:r w:rsidRPr="007230A8">
        <w:rPr>
          <w:rFonts w:cs="Times New Roman"/>
          <w:color w:val="auto"/>
          <w:szCs w:val="24"/>
        </w:rPr>
        <w:t>.</w:t>
      </w:r>
      <w:r w:rsidR="00503F71" w:rsidRPr="007230A8">
        <w:rPr>
          <w:rFonts w:cs="Times New Roman"/>
          <w:color w:val="auto"/>
          <w:szCs w:val="24"/>
        </w:rPr>
        <w:t>П</w:t>
      </w:r>
      <w:r w:rsidR="00BA3B21" w:rsidRPr="007230A8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A8239C" w:rsidRPr="007230A8">
        <w:rPr>
          <w:rFonts w:cs="Times New Roman"/>
          <w:color w:val="auto"/>
          <w:szCs w:val="24"/>
        </w:rPr>
        <w:t>9</w:t>
      </w:r>
      <w:r w:rsidRPr="007230A8">
        <w:rPr>
          <w:rFonts w:cs="Times New Roman"/>
          <w:color w:val="auto"/>
          <w:szCs w:val="24"/>
        </w:rPr>
        <w:t>.</w:t>
      </w:r>
      <w:r w:rsidR="00E2591F" w:rsidRPr="007230A8">
        <w:rPr>
          <w:rFonts w:cs="Times New Roman"/>
          <w:color w:val="auto"/>
          <w:szCs w:val="24"/>
        </w:rPr>
        <w:t xml:space="preserve">В личном кабинете в ФИС ОКО получить </w:t>
      </w:r>
      <w:r w:rsidR="00E2591F" w:rsidRPr="007230A8">
        <w:rPr>
          <w:rFonts w:cs="Times New Roman"/>
          <w:b/>
          <w:color w:val="auto"/>
          <w:szCs w:val="24"/>
        </w:rPr>
        <w:t>критерии оценивания ответов</w:t>
      </w:r>
      <w:r w:rsidR="00E2591F" w:rsidRPr="007230A8">
        <w:rPr>
          <w:rFonts w:cs="Times New Roman"/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7230A8">
        <w:rPr>
          <w:rFonts w:cs="Times New Roman"/>
          <w:color w:val="auto"/>
          <w:szCs w:val="24"/>
        </w:rPr>
        <w:t>202</w:t>
      </w:r>
      <w:r w:rsidR="00DC4FC9">
        <w:rPr>
          <w:rFonts w:cs="Times New Roman"/>
          <w:color w:val="auto"/>
          <w:szCs w:val="24"/>
        </w:rPr>
        <w:t>5</w:t>
      </w:r>
      <w:r w:rsidR="0025409B" w:rsidRPr="007230A8">
        <w:rPr>
          <w:rFonts w:cs="Times New Roman"/>
          <w:color w:val="auto"/>
          <w:szCs w:val="24"/>
        </w:rPr>
        <w:t>.</w:t>
      </w:r>
    </w:p>
    <w:p w:rsidR="002E316E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D912EF" w:rsidRPr="007230A8">
        <w:rPr>
          <w:rFonts w:cs="Times New Roman"/>
          <w:color w:val="auto"/>
          <w:szCs w:val="24"/>
        </w:rPr>
        <w:t>1</w:t>
      </w:r>
      <w:r w:rsidR="00A8239C" w:rsidRPr="007230A8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</w:t>
      </w:r>
      <w:r w:rsidR="00E2591F" w:rsidRPr="007230A8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7230A8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7230A8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7230A8">
        <w:rPr>
          <w:rFonts w:cs="Times New Roman"/>
          <w:color w:val="auto"/>
          <w:szCs w:val="24"/>
        </w:rPr>
        <w:t>202</w:t>
      </w:r>
      <w:r w:rsidR="00DC4FC9">
        <w:rPr>
          <w:rFonts w:cs="Times New Roman"/>
          <w:color w:val="auto"/>
          <w:szCs w:val="24"/>
        </w:rPr>
        <w:t>5</w:t>
      </w:r>
      <w:r w:rsidR="00E2591F" w:rsidRPr="007230A8">
        <w:rPr>
          <w:rFonts w:cs="Times New Roman"/>
          <w:color w:val="auto"/>
          <w:szCs w:val="24"/>
        </w:rPr>
        <w:t>.</w:t>
      </w:r>
    </w:p>
    <w:p w:rsidR="002E316E" w:rsidRPr="007230A8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.1</w:t>
      </w:r>
      <w:r w:rsidR="00A8239C" w:rsidRPr="007230A8">
        <w:rPr>
          <w:rFonts w:cs="Times New Roman"/>
          <w:color w:val="auto"/>
          <w:szCs w:val="24"/>
        </w:rPr>
        <w:t>1</w:t>
      </w:r>
      <w:r w:rsidRPr="007230A8">
        <w:rPr>
          <w:rFonts w:cs="Times New Roman"/>
          <w:color w:val="auto"/>
          <w:szCs w:val="24"/>
        </w:rPr>
        <w:t xml:space="preserve">. </w:t>
      </w:r>
      <w:r w:rsidR="00503F71" w:rsidRPr="007230A8">
        <w:rPr>
          <w:rFonts w:cs="Times New Roman"/>
          <w:color w:val="auto"/>
          <w:szCs w:val="24"/>
        </w:rPr>
        <w:t>О</w:t>
      </w:r>
      <w:r w:rsidR="005D0BE0" w:rsidRPr="007230A8">
        <w:rPr>
          <w:rFonts w:cs="Times New Roman"/>
          <w:color w:val="auto"/>
          <w:szCs w:val="24"/>
        </w:rPr>
        <w:t xml:space="preserve">рганизовать </w:t>
      </w:r>
      <w:r w:rsidR="00BA3B21" w:rsidRPr="007230A8">
        <w:rPr>
          <w:rFonts w:cs="Times New Roman"/>
          <w:color w:val="auto"/>
          <w:szCs w:val="24"/>
        </w:rPr>
        <w:t>провер</w:t>
      </w:r>
      <w:r w:rsidR="005D0BE0" w:rsidRPr="007230A8">
        <w:rPr>
          <w:rFonts w:cs="Times New Roman"/>
          <w:color w:val="auto"/>
          <w:szCs w:val="24"/>
        </w:rPr>
        <w:t>ку</w:t>
      </w:r>
      <w:r w:rsidR="00BA3B21" w:rsidRPr="007230A8">
        <w:rPr>
          <w:rFonts w:cs="Times New Roman"/>
          <w:color w:val="auto"/>
          <w:szCs w:val="24"/>
        </w:rPr>
        <w:t xml:space="preserve"> ответ</w:t>
      </w:r>
      <w:r w:rsidR="005D0BE0" w:rsidRPr="007230A8">
        <w:rPr>
          <w:rFonts w:cs="Times New Roman"/>
          <w:color w:val="auto"/>
          <w:szCs w:val="24"/>
        </w:rPr>
        <w:t xml:space="preserve">ов </w:t>
      </w:r>
      <w:r w:rsidR="00BA3B21" w:rsidRPr="007230A8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.1</w:t>
      </w:r>
      <w:r w:rsidR="00A8239C" w:rsidRPr="007230A8">
        <w:rPr>
          <w:rFonts w:cs="Times New Roman"/>
          <w:color w:val="auto"/>
          <w:szCs w:val="24"/>
        </w:rPr>
        <w:t>2</w:t>
      </w:r>
      <w:r w:rsidRPr="007230A8">
        <w:rPr>
          <w:rFonts w:cs="Times New Roman"/>
          <w:color w:val="auto"/>
          <w:szCs w:val="24"/>
        </w:rPr>
        <w:t xml:space="preserve">. </w:t>
      </w:r>
      <w:r w:rsidR="0025409B" w:rsidRPr="007230A8">
        <w:rPr>
          <w:rFonts w:cs="Times New Roman"/>
          <w:color w:val="auto"/>
          <w:szCs w:val="24"/>
        </w:rPr>
        <w:t>З</w:t>
      </w:r>
      <w:r w:rsidR="00BA3B21" w:rsidRPr="007230A8">
        <w:rPr>
          <w:rFonts w:cs="Times New Roman"/>
          <w:color w:val="auto"/>
          <w:szCs w:val="24"/>
        </w:rPr>
        <w:t>аполнить форму сбора результатов выполнения ВПР</w:t>
      </w:r>
      <w:proofErr w:type="gramStart"/>
      <w:r w:rsidR="0025409B" w:rsidRPr="007230A8">
        <w:rPr>
          <w:rFonts w:cs="Times New Roman"/>
          <w:color w:val="auto"/>
          <w:szCs w:val="24"/>
        </w:rPr>
        <w:t>,</w:t>
      </w:r>
      <w:r w:rsidR="00BA3B21" w:rsidRPr="007230A8">
        <w:rPr>
          <w:rFonts w:cs="Times New Roman"/>
          <w:color w:val="auto"/>
          <w:szCs w:val="24"/>
        </w:rPr>
        <w:t>д</w:t>
      </w:r>
      <w:proofErr w:type="gramEnd"/>
      <w:r w:rsidR="00BA3B21" w:rsidRPr="007230A8">
        <w:rPr>
          <w:rFonts w:cs="Times New Roman"/>
          <w:color w:val="auto"/>
          <w:szCs w:val="24"/>
        </w:rPr>
        <w:t>ля каждого из участников внести в форму его код, номер варианта работы и баллы за задания. В электронно</w:t>
      </w:r>
      <w:r w:rsidR="00A8239C" w:rsidRPr="007230A8">
        <w:rPr>
          <w:rFonts w:cs="Times New Roman"/>
          <w:color w:val="auto"/>
          <w:szCs w:val="24"/>
        </w:rPr>
        <w:t>йформе сбора результатов</w:t>
      </w:r>
      <w:r w:rsidR="00BA3B21" w:rsidRPr="007230A8">
        <w:rPr>
          <w:rFonts w:cs="Times New Roman"/>
          <w:color w:val="auto"/>
          <w:szCs w:val="24"/>
        </w:rPr>
        <w:t xml:space="preserve">передаются только </w:t>
      </w:r>
      <w:r w:rsidR="00F71167" w:rsidRPr="007230A8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7230A8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7230A8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.1</w:t>
      </w:r>
      <w:r w:rsidR="00A8239C" w:rsidRPr="007230A8">
        <w:rPr>
          <w:rFonts w:cs="Times New Roman"/>
          <w:color w:val="auto"/>
          <w:szCs w:val="24"/>
        </w:rPr>
        <w:t>3</w:t>
      </w:r>
      <w:r w:rsidRPr="007230A8">
        <w:rPr>
          <w:rFonts w:cs="Times New Roman"/>
          <w:color w:val="auto"/>
          <w:szCs w:val="24"/>
        </w:rPr>
        <w:t xml:space="preserve">. </w:t>
      </w:r>
      <w:r w:rsidR="0025409B" w:rsidRPr="007230A8">
        <w:rPr>
          <w:rFonts w:cs="Times New Roman"/>
          <w:color w:val="auto"/>
          <w:szCs w:val="24"/>
        </w:rPr>
        <w:t>З</w:t>
      </w:r>
      <w:r w:rsidR="00BA3B21" w:rsidRPr="007230A8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7230A8">
        <w:rPr>
          <w:rFonts w:cs="Times New Roman"/>
          <w:color w:val="auto"/>
          <w:szCs w:val="24"/>
        </w:rPr>
        <w:t>ФИС ОКО</w:t>
      </w:r>
      <w:r w:rsidR="00BA3B21" w:rsidRPr="007230A8">
        <w:rPr>
          <w:rFonts w:cs="Times New Roman"/>
          <w:color w:val="auto"/>
          <w:szCs w:val="24"/>
        </w:rPr>
        <w:t>.</w:t>
      </w:r>
      <w:r w:rsidR="0025409B" w:rsidRPr="007230A8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7230A8">
        <w:rPr>
          <w:rFonts w:cs="Times New Roman"/>
          <w:color w:val="auto"/>
          <w:szCs w:val="24"/>
        </w:rPr>
        <w:t>ФИС ОКО</w:t>
      </w:r>
      <w:r w:rsidR="0025409B" w:rsidRPr="007230A8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7230A8">
        <w:rPr>
          <w:rFonts w:cs="Times New Roman"/>
          <w:color w:val="auto"/>
          <w:szCs w:val="24"/>
        </w:rPr>
        <w:t xml:space="preserve">по </w:t>
      </w:r>
      <w:r w:rsidRPr="007230A8">
        <w:rPr>
          <w:rFonts w:cs="Times New Roman"/>
          <w:color w:val="auto"/>
          <w:szCs w:val="24"/>
        </w:rPr>
        <w:t>плану-</w:t>
      </w:r>
      <w:r w:rsidR="00661CCC" w:rsidRPr="007230A8">
        <w:rPr>
          <w:rFonts w:cs="Times New Roman"/>
          <w:color w:val="auto"/>
          <w:szCs w:val="24"/>
        </w:rPr>
        <w:t>графику</w:t>
      </w:r>
      <w:r w:rsidRPr="007230A8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7230A8" w:rsidRDefault="00566054" w:rsidP="00566054">
      <w:pPr>
        <w:spacing w:after="60" w:line="276" w:lineRule="auto"/>
        <w:ind w:left="710" w:firstLine="0"/>
        <w:rPr>
          <w:rFonts w:cs="Times New Roman"/>
          <w:b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.14</w:t>
      </w:r>
      <w:proofErr w:type="gramStart"/>
      <w:r w:rsidR="0040781B" w:rsidRPr="007230A8">
        <w:rPr>
          <w:rFonts w:cs="Times New Roman"/>
          <w:color w:val="auto"/>
          <w:szCs w:val="24"/>
        </w:rPr>
        <w:t>П</w:t>
      </w:r>
      <w:proofErr w:type="gramEnd"/>
      <w:r w:rsidR="0040781B" w:rsidRPr="007230A8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7230A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7230A8">
        <w:rPr>
          <w:rFonts w:cs="Times New Roman"/>
          <w:color w:val="auto"/>
          <w:szCs w:val="24"/>
        </w:rPr>
        <w:t>ФИС ОКО.</w:t>
      </w:r>
    </w:p>
    <w:p w:rsidR="00150E3E" w:rsidRPr="007230A8" w:rsidRDefault="00B16392" w:rsidP="00B16392">
      <w:pPr>
        <w:spacing w:after="60" w:line="276" w:lineRule="auto"/>
        <w:ind w:left="710" w:firstLine="0"/>
        <w:rPr>
          <w:rFonts w:cs="Times New Roman"/>
          <w:b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.15.</w:t>
      </w:r>
      <w:r w:rsidR="00150E3E" w:rsidRPr="007230A8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7230A8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</w:t>
      </w:r>
      <w:r w:rsidR="00651DA9" w:rsidRPr="007230A8">
        <w:rPr>
          <w:rFonts w:cs="Times New Roman"/>
          <w:color w:val="auto"/>
          <w:szCs w:val="24"/>
        </w:rPr>
        <w:t xml:space="preserve"> п</w:t>
      </w:r>
      <w:r w:rsidR="004A2B47" w:rsidRPr="007230A8">
        <w:rPr>
          <w:rFonts w:cs="Times New Roman"/>
          <w:color w:val="auto"/>
          <w:szCs w:val="24"/>
        </w:rPr>
        <w:t>роверить</w:t>
      </w:r>
      <w:r w:rsidR="00D16AAF" w:rsidRPr="007230A8">
        <w:rPr>
          <w:rFonts w:cs="Times New Roman"/>
          <w:color w:val="auto"/>
          <w:szCs w:val="24"/>
        </w:rPr>
        <w:t xml:space="preserve"> готовность</w:t>
      </w:r>
      <w:r w:rsidR="004A2B47" w:rsidRPr="007230A8">
        <w:rPr>
          <w:rFonts w:cs="Times New Roman"/>
          <w:color w:val="auto"/>
          <w:szCs w:val="24"/>
        </w:rPr>
        <w:t xml:space="preserve"> аудитории</w:t>
      </w:r>
      <w:r w:rsidR="00D16AAF" w:rsidRPr="007230A8">
        <w:rPr>
          <w:rFonts w:cs="Times New Roman"/>
          <w:color w:val="auto"/>
          <w:szCs w:val="24"/>
        </w:rPr>
        <w:t xml:space="preserve"> перед проведением </w:t>
      </w:r>
      <w:r w:rsidR="00651DA9" w:rsidRPr="007230A8">
        <w:rPr>
          <w:rFonts w:cs="Times New Roman"/>
          <w:color w:val="auto"/>
          <w:szCs w:val="24"/>
        </w:rPr>
        <w:t>проверочной</w:t>
      </w:r>
      <w:r w:rsidR="00D16AAF" w:rsidRPr="007230A8">
        <w:rPr>
          <w:rFonts w:cs="Times New Roman"/>
          <w:color w:val="auto"/>
          <w:szCs w:val="24"/>
        </w:rPr>
        <w:t xml:space="preserve"> работы;</w:t>
      </w:r>
    </w:p>
    <w:p w:rsidR="00E440B8" w:rsidRPr="007230A8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</w:t>
      </w:r>
      <w:r w:rsidR="00651DA9" w:rsidRPr="007230A8">
        <w:rPr>
          <w:rFonts w:cs="Times New Roman"/>
          <w:color w:val="auto"/>
          <w:szCs w:val="24"/>
        </w:rPr>
        <w:t xml:space="preserve"> п</w:t>
      </w:r>
      <w:r w:rsidR="00732C5F" w:rsidRPr="007230A8">
        <w:rPr>
          <w:rFonts w:cs="Times New Roman"/>
          <w:color w:val="auto"/>
          <w:szCs w:val="24"/>
        </w:rPr>
        <w:t xml:space="preserve">олучить от </w:t>
      </w:r>
      <w:r w:rsidR="0058016C" w:rsidRPr="007230A8">
        <w:rPr>
          <w:rFonts w:cs="Times New Roman"/>
          <w:color w:val="auto"/>
          <w:szCs w:val="24"/>
        </w:rPr>
        <w:t>ответственного организатора</w:t>
      </w:r>
      <w:r w:rsidR="00B16392" w:rsidRPr="007230A8">
        <w:rPr>
          <w:rFonts w:cs="Times New Roman"/>
          <w:color w:val="auto"/>
          <w:szCs w:val="24"/>
        </w:rPr>
        <w:t xml:space="preserve"> </w:t>
      </w:r>
      <w:r w:rsidR="0058016C" w:rsidRPr="007230A8">
        <w:rPr>
          <w:rFonts w:cs="Times New Roman"/>
          <w:color w:val="auto"/>
          <w:szCs w:val="24"/>
        </w:rPr>
        <w:t xml:space="preserve">ОО </w:t>
      </w:r>
      <w:r w:rsidR="00EE392E" w:rsidRPr="007230A8">
        <w:rPr>
          <w:rFonts w:cs="Times New Roman"/>
          <w:color w:val="auto"/>
          <w:szCs w:val="24"/>
        </w:rPr>
        <w:t xml:space="preserve"> </w:t>
      </w:r>
      <w:r w:rsidR="00732C5F" w:rsidRPr="007230A8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7230A8">
        <w:rPr>
          <w:rFonts w:cs="Times New Roman"/>
          <w:color w:val="auto"/>
          <w:szCs w:val="24"/>
        </w:rPr>
        <w:t xml:space="preserve">проверочной </w:t>
      </w:r>
      <w:r w:rsidR="00732C5F" w:rsidRPr="007230A8">
        <w:rPr>
          <w:rFonts w:cs="Times New Roman"/>
          <w:color w:val="auto"/>
          <w:szCs w:val="24"/>
        </w:rPr>
        <w:t>работы;</w:t>
      </w:r>
    </w:p>
    <w:p w:rsidR="00732C5F" w:rsidRPr="007230A8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</w:t>
      </w:r>
      <w:r w:rsidR="00E440B8" w:rsidRPr="007230A8">
        <w:rPr>
          <w:rFonts w:cs="Times New Roman"/>
          <w:color w:val="auto"/>
          <w:szCs w:val="24"/>
        </w:rPr>
        <w:t xml:space="preserve"> выдать </w:t>
      </w:r>
      <w:r w:rsidR="00D2381B" w:rsidRPr="007230A8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7230A8">
        <w:rPr>
          <w:rFonts w:cs="Times New Roman"/>
          <w:color w:val="auto"/>
          <w:szCs w:val="24"/>
        </w:rPr>
        <w:t>работ</w:t>
      </w:r>
      <w:r w:rsidR="00B16392" w:rsidRPr="007230A8">
        <w:rPr>
          <w:rFonts w:cs="Times New Roman"/>
          <w:color w:val="auto"/>
          <w:szCs w:val="24"/>
        </w:rPr>
        <w:t xml:space="preserve"> </w:t>
      </w:r>
      <w:r w:rsidR="00E440B8" w:rsidRPr="007230A8">
        <w:rPr>
          <w:rFonts w:cs="Times New Roman"/>
          <w:color w:val="auto"/>
          <w:szCs w:val="24"/>
        </w:rPr>
        <w:t>участник</w:t>
      </w:r>
      <w:r w:rsidR="00D2381B" w:rsidRPr="007230A8">
        <w:rPr>
          <w:rFonts w:cs="Times New Roman"/>
          <w:color w:val="auto"/>
          <w:szCs w:val="24"/>
        </w:rPr>
        <w:t>ам;</w:t>
      </w:r>
    </w:p>
    <w:p w:rsidR="004A2B47" w:rsidRPr="007230A8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</w:t>
      </w:r>
      <w:r w:rsidR="00651DA9" w:rsidRPr="007230A8">
        <w:rPr>
          <w:rFonts w:cs="Times New Roman"/>
          <w:color w:val="auto"/>
          <w:szCs w:val="24"/>
        </w:rPr>
        <w:t xml:space="preserve"> о</w:t>
      </w:r>
      <w:r w:rsidR="00D16AAF" w:rsidRPr="007230A8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7230A8">
        <w:rPr>
          <w:rFonts w:cs="Times New Roman"/>
          <w:color w:val="auto"/>
          <w:szCs w:val="24"/>
        </w:rPr>
        <w:t xml:space="preserve">кабинете </w:t>
      </w:r>
      <w:r w:rsidR="00D16AAF" w:rsidRPr="007230A8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7230A8">
        <w:rPr>
          <w:rFonts w:cs="Times New Roman"/>
          <w:color w:val="auto"/>
          <w:szCs w:val="24"/>
        </w:rPr>
        <w:t xml:space="preserve">проверочной </w:t>
      </w:r>
      <w:r w:rsidR="00D16AAF" w:rsidRPr="007230A8">
        <w:rPr>
          <w:rFonts w:cs="Times New Roman"/>
          <w:color w:val="auto"/>
          <w:szCs w:val="24"/>
        </w:rPr>
        <w:t>работы</w:t>
      </w:r>
      <w:r w:rsidR="00B07B9C" w:rsidRPr="007230A8">
        <w:rPr>
          <w:rFonts w:cs="Times New Roman"/>
          <w:color w:val="auto"/>
          <w:szCs w:val="24"/>
        </w:rPr>
        <w:t>;</w:t>
      </w:r>
    </w:p>
    <w:p w:rsidR="00B07B9C" w:rsidRPr="007230A8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</w:t>
      </w:r>
      <w:r w:rsidR="00651DA9" w:rsidRPr="007230A8">
        <w:rPr>
          <w:rFonts w:cs="Times New Roman"/>
          <w:color w:val="auto"/>
          <w:szCs w:val="24"/>
        </w:rPr>
        <w:t xml:space="preserve"> з</w:t>
      </w:r>
      <w:r w:rsidR="00B07B9C" w:rsidRPr="007230A8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7230A8">
        <w:rPr>
          <w:rFonts w:cs="Times New Roman"/>
          <w:color w:val="auto"/>
          <w:szCs w:val="24"/>
        </w:rPr>
        <w:t>проверочной</w:t>
      </w:r>
      <w:r w:rsidR="00B07B9C" w:rsidRPr="007230A8">
        <w:rPr>
          <w:rFonts w:cs="Times New Roman"/>
          <w:color w:val="auto"/>
          <w:szCs w:val="24"/>
        </w:rPr>
        <w:t xml:space="preserve"> работы;</w:t>
      </w:r>
    </w:p>
    <w:p w:rsidR="002C17DC" w:rsidRPr="007230A8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– </w:t>
      </w:r>
      <w:r w:rsidR="00651DA9" w:rsidRPr="007230A8">
        <w:rPr>
          <w:rFonts w:cs="Times New Roman"/>
          <w:color w:val="auto"/>
          <w:szCs w:val="24"/>
        </w:rPr>
        <w:t>с</w:t>
      </w:r>
      <w:r w:rsidR="00B07B9C" w:rsidRPr="007230A8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7230A8">
        <w:rPr>
          <w:rFonts w:cs="Times New Roman"/>
          <w:color w:val="auto"/>
          <w:szCs w:val="24"/>
        </w:rPr>
        <w:t xml:space="preserve">проверочной </w:t>
      </w:r>
      <w:r w:rsidR="002E316E" w:rsidRPr="007230A8">
        <w:rPr>
          <w:rFonts w:cs="Times New Roman"/>
          <w:color w:val="auto"/>
          <w:szCs w:val="24"/>
        </w:rPr>
        <w:t>работы и передать их</w:t>
      </w:r>
      <w:r w:rsidR="0058016C" w:rsidRPr="007230A8">
        <w:rPr>
          <w:rFonts w:cs="Times New Roman"/>
          <w:color w:val="auto"/>
          <w:szCs w:val="24"/>
        </w:rPr>
        <w:tab/>
        <w:t>ответственному организатору</w:t>
      </w:r>
      <w:r w:rsidR="00B16392" w:rsidRPr="007230A8">
        <w:rPr>
          <w:rFonts w:cs="Times New Roman"/>
          <w:color w:val="auto"/>
          <w:szCs w:val="24"/>
        </w:rPr>
        <w:t xml:space="preserve"> </w:t>
      </w:r>
      <w:r w:rsidR="0058016C" w:rsidRPr="007230A8">
        <w:rPr>
          <w:rFonts w:cs="Times New Roman"/>
          <w:color w:val="auto"/>
          <w:szCs w:val="24"/>
        </w:rPr>
        <w:t>ОО</w:t>
      </w:r>
      <w:r w:rsidR="0024579F" w:rsidRPr="007230A8">
        <w:rPr>
          <w:rFonts w:cs="Times New Roman"/>
          <w:color w:val="auto"/>
          <w:szCs w:val="24"/>
        </w:rPr>
        <w:t>.</w:t>
      </w:r>
    </w:p>
    <w:p w:rsidR="008A7412" w:rsidRPr="007230A8" w:rsidRDefault="00B16392" w:rsidP="00B16392">
      <w:pPr>
        <w:spacing w:line="276" w:lineRule="auto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 xml:space="preserve">   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.16.</w:t>
      </w:r>
      <w:r w:rsidR="008A7412" w:rsidRPr="007230A8">
        <w:rPr>
          <w:rFonts w:cs="Times New Roman"/>
          <w:color w:val="auto"/>
          <w:szCs w:val="24"/>
        </w:rPr>
        <w:t>Обеспечить хранение работ участников до</w:t>
      </w:r>
      <w:r w:rsidRPr="007230A8">
        <w:rPr>
          <w:rFonts w:cs="Times New Roman"/>
          <w:color w:val="auto"/>
          <w:szCs w:val="24"/>
        </w:rPr>
        <w:t xml:space="preserve"> </w:t>
      </w:r>
      <w:r w:rsidR="008B1F9A" w:rsidRPr="007230A8">
        <w:rPr>
          <w:rFonts w:cs="Times New Roman"/>
          <w:color w:val="auto"/>
          <w:szCs w:val="24"/>
        </w:rPr>
        <w:t>01.09.202</w:t>
      </w:r>
      <w:r w:rsidR="00DC4FC9">
        <w:rPr>
          <w:rFonts w:cs="Times New Roman"/>
          <w:color w:val="auto"/>
          <w:szCs w:val="24"/>
        </w:rPr>
        <w:t>6</w:t>
      </w:r>
      <w:r w:rsidR="008B1F9A" w:rsidRPr="007230A8">
        <w:rPr>
          <w:rFonts w:cs="Times New Roman"/>
          <w:color w:val="auto"/>
          <w:szCs w:val="24"/>
        </w:rPr>
        <w:t>.</w:t>
      </w:r>
    </w:p>
    <w:p w:rsidR="00C028D7" w:rsidRPr="007230A8" w:rsidRDefault="00B16392" w:rsidP="00B16392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>1</w:t>
      </w:r>
      <w:r w:rsidR="00DC4FC9">
        <w:rPr>
          <w:rFonts w:cs="Times New Roman"/>
          <w:color w:val="auto"/>
          <w:szCs w:val="24"/>
        </w:rPr>
        <w:t>0</w:t>
      </w:r>
      <w:r w:rsidRPr="007230A8">
        <w:rPr>
          <w:rFonts w:cs="Times New Roman"/>
          <w:color w:val="auto"/>
          <w:szCs w:val="24"/>
        </w:rPr>
        <w:t>.17.Назначить дежурным</w:t>
      </w:r>
      <w:r w:rsidR="00C028D7" w:rsidRPr="007230A8">
        <w:rPr>
          <w:rFonts w:cs="Times New Roman"/>
          <w:color w:val="auto"/>
          <w:szCs w:val="24"/>
        </w:rPr>
        <w:t>, ответственным за соблюдение порядка и тишины в коридор</w:t>
      </w:r>
      <w:r w:rsidR="008B1F9A" w:rsidRPr="007230A8">
        <w:rPr>
          <w:rFonts w:cs="Times New Roman"/>
          <w:color w:val="auto"/>
          <w:szCs w:val="24"/>
        </w:rPr>
        <w:t>е   во время  проведения ВПР  Сидорову Веру Юрьевну, техничку школы.</w:t>
      </w:r>
    </w:p>
    <w:p w:rsidR="00C028D7" w:rsidRPr="007230A8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7230A8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7230A8">
        <w:rPr>
          <w:rFonts w:cs="Times New Roman"/>
          <w:color w:val="auto"/>
          <w:szCs w:val="24"/>
        </w:rPr>
        <w:tab/>
      </w:r>
      <w:r w:rsidRPr="007230A8">
        <w:rPr>
          <w:rFonts w:cs="Times New Roman"/>
          <w:color w:val="auto"/>
          <w:szCs w:val="24"/>
        </w:rPr>
        <w:tab/>
      </w:r>
      <w:r w:rsidR="00E440B8" w:rsidRPr="007230A8">
        <w:rPr>
          <w:rFonts w:cs="Times New Roman"/>
          <w:color w:val="auto"/>
          <w:szCs w:val="24"/>
        </w:rPr>
        <w:t>Директор</w:t>
      </w:r>
      <w:r w:rsidR="008B1F9A" w:rsidRPr="007230A8">
        <w:rPr>
          <w:rFonts w:cs="Times New Roman"/>
          <w:color w:val="auto"/>
          <w:szCs w:val="24"/>
        </w:rPr>
        <w:t xml:space="preserve"> школы ____________________/Н.А.Арцыбашева/</w:t>
      </w:r>
      <w:r w:rsidRPr="007230A8">
        <w:rPr>
          <w:rFonts w:cs="Times New Roman"/>
          <w:color w:val="auto"/>
          <w:szCs w:val="24"/>
        </w:rPr>
        <w:tab/>
      </w:r>
      <w:r w:rsidRPr="007230A8">
        <w:rPr>
          <w:rFonts w:cs="Times New Roman"/>
          <w:color w:val="auto"/>
          <w:szCs w:val="24"/>
        </w:rPr>
        <w:tab/>
      </w:r>
      <w:r w:rsidRPr="007230A8">
        <w:rPr>
          <w:rFonts w:cs="Times New Roman"/>
          <w:color w:val="auto"/>
          <w:szCs w:val="24"/>
        </w:rPr>
        <w:tab/>
      </w:r>
      <w:r w:rsidRPr="007230A8">
        <w:rPr>
          <w:rFonts w:cs="Times New Roman"/>
          <w:color w:val="auto"/>
          <w:szCs w:val="24"/>
        </w:rPr>
        <w:tab/>
      </w:r>
      <w:r w:rsidRPr="007230A8">
        <w:rPr>
          <w:rFonts w:cs="Times New Roman"/>
          <w:color w:val="auto"/>
          <w:szCs w:val="24"/>
        </w:rPr>
        <w:tab/>
      </w:r>
      <w:r w:rsidRPr="007230A8">
        <w:rPr>
          <w:rFonts w:cs="Times New Roman"/>
          <w:color w:val="auto"/>
          <w:szCs w:val="24"/>
        </w:rPr>
        <w:tab/>
      </w:r>
    </w:p>
    <w:p w:rsidR="00C52B8C" w:rsidRPr="007230A8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7230A8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7230A8" w:rsidRDefault="00BF360B" w:rsidP="00A05814">
      <w:pPr>
        <w:spacing w:line="276" w:lineRule="auto"/>
        <w:ind w:firstLine="0"/>
        <w:rPr>
          <w:rFonts w:cs="Times New Roman"/>
          <w:color w:val="auto"/>
          <w:szCs w:val="24"/>
        </w:rPr>
      </w:pPr>
      <w:bookmarkStart w:id="0" w:name="_GoBack"/>
      <w:bookmarkEnd w:id="0"/>
    </w:p>
    <w:sectPr w:rsidR="00BF360B" w:rsidRPr="007230A8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2DAE"/>
    <w:rsid w:val="00027DDC"/>
    <w:rsid w:val="000361E4"/>
    <w:rsid w:val="0004599C"/>
    <w:rsid w:val="00054D1F"/>
    <w:rsid w:val="000A0001"/>
    <w:rsid w:val="000B0525"/>
    <w:rsid w:val="000D63B8"/>
    <w:rsid w:val="000E15B9"/>
    <w:rsid w:val="000F5608"/>
    <w:rsid w:val="000F6B89"/>
    <w:rsid w:val="0014747D"/>
    <w:rsid w:val="00150E3E"/>
    <w:rsid w:val="00152E95"/>
    <w:rsid w:val="00157BD5"/>
    <w:rsid w:val="00184979"/>
    <w:rsid w:val="00191068"/>
    <w:rsid w:val="001D1639"/>
    <w:rsid w:val="00203080"/>
    <w:rsid w:val="00203702"/>
    <w:rsid w:val="0024579F"/>
    <w:rsid w:val="0025409B"/>
    <w:rsid w:val="00260DF6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F5C5E"/>
    <w:rsid w:val="00316AE2"/>
    <w:rsid w:val="00326AE2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55AA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C22B5"/>
    <w:rsid w:val="005D0BE0"/>
    <w:rsid w:val="005E46C4"/>
    <w:rsid w:val="005F3E6E"/>
    <w:rsid w:val="00605383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230A8"/>
    <w:rsid w:val="00732C5F"/>
    <w:rsid w:val="0075186E"/>
    <w:rsid w:val="007A076F"/>
    <w:rsid w:val="007E7A2B"/>
    <w:rsid w:val="008107FA"/>
    <w:rsid w:val="00832C31"/>
    <w:rsid w:val="0085347F"/>
    <w:rsid w:val="008A7412"/>
    <w:rsid w:val="008B1078"/>
    <w:rsid w:val="008B1F9A"/>
    <w:rsid w:val="00920BAC"/>
    <w:rsid w:val="00945C96"/>
    <w:rsid w:val="00957D0A"/>
    <w:rsid w:val="009C354F"/>
    <w:rsid w:val="00A03574"/>
    <w:rsid w:val="00A05814"/>
    <w:rsid w:val="00A1258F"/>
    <w:rsid w:val="00A27AE0"/>
    <w:rsid w:val="00A417F2"/>
    <w:rsid w:val="00A47B19"/>
    <w:rsid w:val="00A50E24"/>
    <w:rsid w:val="00A55669"/>
    <w:rsid w:val="00A57CE2"/>
    <w:rsid w:val="00A8239C"/>
    <w:rsid w:val="00A83707"/>
    <w:rsid w:val="00A87736"/>
    <w:rsid w:val="00AA53D0"/>
    <w:rsid w:val="00AA7648"/>
    <w:rsid w:val="00AF66CC"/>
    <w:rsid w:val="00AF6703"/>
    <w:rsid w:val="00B07B9C"/>
    <w:rsid w:val="00B16392"/>
    <w:rsid w:val="00B311A6"/>
    <w:rsid w:val="00B53276"/>
    <w:rsid w:val="00B721F7"/>
    <w:rsid w:val="00B73576"/>
    <w:rsid w:val="00B838A2"/>
    <w:rsid w:val="00BA3B21"/>
    <w:rsid w:val="00BB333E"/>
    <w:rsid w:val="00BC1E40"/>
    <w:rsid w:val="00BC2A8F"/>
    <w:rsid w:val="00BC4579"/>
    <w:rsid w:val="00BD1A7D"/>
    <w:rsid w:val="00BE580E"/>
    <w:rsid w:val="00BF2F77"/>
    <w:rsid w:val="00BF360B"/>
    <w:rsid w:val="00C01C9B"/>
    <w:rsid w:val="00C028D7"/>
    <w:rsid w:val="00C347E3"/>
    <w:rsid w:val="00C47E19"/>
    <w:rsid w:val="00C52B8C"/>
    <w:rsid w:val="00C56341"/>
    <w:rsid w:val="00C70BF4"/>
    <w:rsid w:val="00C87B6A"/>
    <w:rsid w:val="00CB7DFF"/>
    <w:rsid w:val="00CC37A5"/>
    <w:rsid w:val="00CD44A0"/>
    <w:rsid w:val="00CD5336"/>
    <w:rsid w:val="00D102DE"/>
    <w:rsid w:val="00D131CA"/>
    <w:rsid w:val="00D16AAF"/>
    <w:rsid w:val="00D2047B"/>
    <w:rsid w:val="00D2381B"/>
    <w:rsid w:val="00D24936"/>
    <w:rsid w:val="00D26D20"/>
    <w:rsid w:val="00D33567"/>
    <w:rsid w:val="00D363B6"/>
    <w:rsid w:val="00D504CF"/>
    <w:rsid w:val="00D90C80"/>
    <w:rsid w:val="00D912EF"/>
    <w:rsid w:val="00DB3A46"/>
    <w:rsid w:val="00DB5668"/>
    <w:rsid w:val="00DC4FC9"/>
    <w:rsid w:val="00DF52A3"/>
    <w:rsid w:val="00E076CB"/>
    <w:rsid w:val="00E2591F"/>
    <w:rsid w:val="00E34A7D"/>
    <w:rsid w:val="00E440B8"/>
    <w:rsid w:val="00E44C26"/>
    <w:rsid w:val="00E555C4"/>
    <w:rsid w:val="00EA15FF"/>
    <w:rsid w:val="00EE392E"/>
    <w:rsid w:val="00EE5A19"/>
    <w:rsid w:val="00EF4CF2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32</cp:revision>
  <cp:lastPrinted>2024-03-15T05:27:00Z</cp:lastPrinted>
  <dcterms:created xsi:type="dcterms:W3CDTF">2020-02-05T09:47:00Z</dcterms:created>
  <dcterms:modified xsi:type="dcterms:W3CDTF">2025-02-21T11:13:00Z</dcterms:modified>
</cp:coreProperties>
</file>